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10904" w14:textId="04CA3A8D" w:rsidR="000B26DF" w:rsidRPr="00702EC7" w:rsidRDefault="00AD16D4" w:rsidP="000B26DF">
      <w:pPr>
        <w:rPr>
          <w:rFonts w:cs="Times New Roman"/>
          <w:b/>
          <w:bCs/>
          <w:sz w:val="28"/>
          <w:szCs w:val="28"/>
        </w:rPr>
      </w:pPr>
      <w:r w:rsidRPr="00702EC7">
        <w:rPr>
          <w:rFonts w:cs="Times New Roman"/>
          <w:b/>
          <w:bCs/>
          <w:sz w:val="28"/>
          <w:szCs w:val="28"/>
        </w:rPr>
        <w:t xml:space="preserve">УДК </w:t>
      </w:r>
      <w:r w:rsidR="00D16CC4" w:rsidRPr="00D16CC4">
        <w:rPr>
          <w:rFonts w:cs="Times New Roman"/>
          <w:b/>
          <w:bCs/>
          <w:sz w:val="28"/>
          <w:szCs w:val="28"/>
          <w:lang w:val="en-US"/>
        </w:rPr>
        <w:t>[342.7:004]:</w:t>
      </w:r>
      <w:r w:rsidR="00741DF1">
        <w:rPr>
          <w:rFonts w:cs="Times New Roman"/>
          <w:b/>
          <w:bCs/>
          <w:sz w:val="28"/>
          <w:szCs w:val="28"/>
          <w:lang w:val="en-US"/>
        </w:rPr>
        <w:t>[</w:t>
      </w:r>
      <w:r w:rsidR="00D16CC4" w:rsidRPr="00D16CC4">
        <w:rPr>
          <w:rFonts w:cs="Times New Roman"/>
          <w:b/>
          <w:bCs/>
          <w:sz w:val="28"/>
          <w:szCs w:val="28"/>
          <w:lang w:val="en-US"/>
        </w:rPr>
        <w:t>354</w:t>
      </w:r>
      <w:r w:rsidR="00741DF1">
        <w:rPr>
          <w:rFonts w:cs="Times New Roman"/>
          <w:b/>
          <w:bCs/>
          <w:sz w:val="28"/>
          <w:szCs w:val="28"/>
          <w:lang w:val="en-US"/>
        </w:rPr>
        <w:t>:316.3</w:t>
      </w:r>
      <w:r w:rsidR="00D16CC4" w:rsidRPr="00D16CC4">
        <w:rPr>
          <w:rFonts w:cs="Times New Roman"/>
          <w:b/>
          <w:bCs/>
          <w:sz w:val="28"/>
          <w:szCs w:val="28"/>
          <w:lang w:val="en-US"/>
        </w:rPr>
        <w:t>-049.5</w:t>
      </w:r>
      <w:r w:rsidR="00741DF1">
        <w:rPr>
          <w:rFonts w:cs="Times New Roman"/>
          <w:b/>
          <w:bCs/>
          <w:sz w:val="28"/>
          <w:szCs w:val="28"/>
          <w:lang w:val="en-US"/>
        </w:rPr>
        <w:t>]</w:t>
      </w:r>
      <w:r w:rsidR="00D16CC4" w:rsidRPr="00D16CC4">
        <w:rPr>
          <w:rFonts w:cs="Times New Roman"/>
          <w:b/>
          <w:bCs/>
          <w:sz w:val="28"/>
          <w:szCs w:val="28"/>
          <w:lang w:val="en-US"/>
        </w:rPr>
        <w:t>(477)</w:t>
      </w:r>
    </w:p>
    <w:p w14:paraId="6F07A5C4" w14:textId="357EF015" w:rsidR="00BA1B5A" w:rsidRPr="007312B8" w:rsidRDefault="00BA1B5A" w:rsidP="00BA1B5A">
      <w:pPr>
        <w:shd w:val="clear" w:color="auto" w:fill="FFFFFF"/>
        <w:suppressAutoHyphens/>
        <w:jc w:val="both"/>
        <w:rPr>
          <w:rFonts w:eastAsia="Times New Roman" w:cs="Times New Roman"/>
          <w:b/>
          <w:bCs/>
          <w:iCs/>
          <w:kern w:val="2"/>
          <w:sz w:val="28"/>
          <w:szCs w:val="28"/>
          <w:lang w:eastAsia="ru-RU"/>
          <w14:ligatures w14:val="standardContextual"/>
        </w:rPr>
      </w:pPr>
      <w:proofErr w:type="spellStart"/>
      <w:r w:rsidRPr="00E7319C">
        <w:rPr>
          <w:rFonts w:eastAsia="Times New Roman" w:cs="Times New Roman"/>
          <w:b/>
          <w:bCs/>
          <w:iCs/>
          <w:kern w:val="2"/>
          <w:sz w:val="28"/>
          <w:szCs w:val="28"/>
          <w:lang w:eastAsia="ru-RU"/>
          <w14:ligatures w14:val="standardContextual"/>
        </w:rPr>
        <w:t>JEL</w:t>
      </w:r>
      <w:proofErr w:type="spellEnd"/>
      <w:r w:rsidRPr="00E7319C">
        <w:rPr>
          <w:rFonts w:eastAsia="Times New Roman" w:cs="Times New Roman"/>
          <w:b/>
          <w:bCs/>
          <w:iCs/>
          <w:kern w:val="2"/>
          <w:sz w:val="28"/>
          <w:szCs w:val="28"/>
          <w:lang w:eastAsia="ru-RU"/>
          <w14:ligatures w14:val="standardContextual"/>
        </w:rPr>
        <w:t xml:space="preserve"> </w:t>
      </w:r>
      <w:proofErr w:type="spellStart"/>
      <w:r w:rsidRPr="00E7319C">
        <w:rPr>
          <w:rFonts w:eastAsia="Times New Roman" w:cs="Times New Roman"/>
          <w:b/>
          <w:bCs/>
          <w:iCs/>
          <w:kern w:val="2"/>
          <w:sz w:val="28"/>
          <w:szCs w:val="28"/>
          <w:lang w:eastAsia="ru-RU"/>
          <w14:ligatures w14:val="standardContextual"/>
        </w:rPr>
        <w:t>Classification</w:t>
      </w:r>
      <w:proofErr w:type="spellEnd"/>
      <w:r w:rsidRPr="00E7319C">
        <w:rPr>
          <w:rFonts w:eastAsia="Times New Roman" w:cs="Times New Roman"/>
          <w:b/>
          <w:bCs/>
          <w:iCs/>
          <w:kern w:val="2"/>
          <w:sz w:val="28"/>
          <w:szCs w:val="28"/>
          <w:lang w:eastAsia="ru-RU"/>
          <w14:ligatures w14:val="standardContextual"/>
        </w:rPr>
        <w:t xml:space="preserve">: </w:t>
      </w:r>
      <w:r w:rsidRPr="00E7319C">
        <w:rPr>
          <w:rFonts w:eastAsia="Times New Roman" w:cs="Times New Roman"/>
          <w:b/>
          <w:bCs/>
          <w:iCs/>
          <w:kern w:val="2"/>
          <w:sz w:val="28"/>
          <w:szCs w:val="28"/>
          <w:lang w:val="en-US" w:eastAsia="ru-RU"/>
          <w14:ligatures w14:val="standardContextual"/>
        </w:rPr>
        <w:t xml:space="preserve">H83, </w:t>
      </w:r>
      <w:r w:rsidR="00E7319C" w:rsidRPr="00E7319C">
        <w:rPr>
          <w:rFonts w:eastAsia="Times New Roman" w:cs="Times New Roman"/>
          <w:b/>
          <w:bCs/>
          <w:iCs/>
          <w:kern w:val="2"/>
          <w:sz w:val="28"/>
          <w:szCs w:val="28"/>
          <w:lang w:eastAsia="ru-RU"/>
          <w14:ligatures w14:val="standardContextual"/>
        </w:rPr>
        <w:t xml:space="preserve">К36, </w:t>
      </w:r>
      <w:r w:rsidRPr="00E7319C">
        <w:rPr>
          <w:rFonts w:eastAsia="Times New Roman" w:cs="Times New Roman"/>
          <w:b/>
          <w:bCs/>
          <w:iCs/>
          <w:kern w:val="2"/>
          <w:sz w:val="28"/>
          <w:szCs w:val="28"/>
          <w:lang w:eastAsia="ru-RU"/>
          <w14:ligatures w14:val="standardContextual"/>
        </w:rPr>
        <w:t>L</w:t>
      </w:r>
      <w:r w:rsidR="00E7319C" w:rsidRPr="00E7319C">
        <w:rPr>
          <w:rFonts w:eastAsia="Times New Roman" w:cs="Times New Roman"/>
          <w:b/>
          <w:bCs/>
          <w:iCs/>
          <w:kern w:val="2"/>
          <w:sz w:val="28"/>
          <w:szCs w:val="28"/>
          <w:lang w:eastAsia="ru-RU"/>
          <w14:ligatures w14:val="standardContextual"/>
        </w:rPr>
        <w:t>8</w:t>
      </w:r>
      <w:r w:rsidRPr="00E7319C">
        <w:rPr>
          <w:rFonts w:eastAsia="Times New Roman" w:cs="Times New Roman"/>
          <w:b/>
          <w:bCs/>
          <w:iCs/>
          <w:kern w:val="2"/>
          <w:sz w:val="28"/>
          <w:szCs w:val="28"/>
          <w:lang w:eastAsia="ru-RU"/>
          <w14:ligatures w14:val="standardContextual"/>
        </w:rPr>
        <w:t>6</w:t>
      </w:r>
    </w:p>
    <w:p w14:paraId="136F3356" w14:textId="77777777" w:rsidR="00BA1B5A" w:rsidRPr="007312B8" w:rsidRDefault="00BA1B5A" w:rsidP="00BA1B5A">
      <w:pPr>
        <w:shd w:val="clear" w:color="auto" w:fill="FFFFFF"/>
        <w:suppressAutoHyphens/>
        <w:jc w:val="both"/>
        <w:rPr>
          <w:rFonts w:eastAsia="Times New Roman" w:cs="Times New Roman"/>
          <w:b/>
          <w:bCs/>
          <w:iCs/>
          <w:kern w:val="2"/>
          <w:sz w:val="28"/>
          <w:szCs w:val="28"/>
          <w:lang w:eastAsia="ru-RU"/>
          <w14:ligatures w14:val="standardContextual"/>
        </w:rPr>
      </w:pPr>
      <w:proofErr w:type="spellStart"/>
      <w:r w:rsidRPr="007312B8">
        <w:rPr>
          <w:rFonts w:eastAsia="Times New Roman" w:cs="Times New Roman"/>
          <w:b/>
          <w:bCs/>
          <w:iCs/>
          <w:kern w:val="2"/>
          <w:sz w:val="28"/>
          <w:szCs w:val="28"/>
          <w:lang w:eastAsia="ru-RU"/>
          <w14:ligatures w14:val="standardContextual"/>
        </w:rPr>
        <w:t>Doi</w:t>
      </w:r>
      <w:proofErr w:type="spellEnd"/>
      <w:r w:rsidRPr="007312B8">
        <w:rPr>
          <w:rFonts w:eastAsia="Times New Roman" w:cs="Times New Roman"/>
          <w:b/>
          <w:bCs/>
          <w:iCs/>
          <w:kern w:val="2"/>
          <w:sz w:val="28"/>
          <w:szCs w:val="28"/>
          <w:lang w:eastAsia="ru-RU"/>
          <w14:ligatures w14:val="standardContextual"/>
        </w:rPr>
        <w:t>: 10.31767/su.3-4(102-103)2023.03-04.ХХ</w:t>
      </w:r>
    </w:p>
    <w:p w14:paraId="748A0C52" w14:textId="77777777" w:rsidR="00BA1B5A" w:rsidRPr="007312B8" w:rsidRDefault="00BA1B5A" w:rsidP="000B26DF">
      <w:pPr>
        <w:rPr>
          <w:rFonts w:cs="Times New Roman"/>
          <w:b/>
          <w:bCs/>
          <w:i/>
          <w:iCs/>
          <w:sz w:val="28"/>
          <w:szCs w:val="28"/>
        </w:rPr>
      </w:pPr>
    </w:p>
    <w:p w14:paraId="7ECC94E6" w14:textId="5BC01F9F" w:rsidR="00AD16D4" w:rsidRPr="007312B8" w:rsidRDefault="00AD16D4" w:rsidP="000B26DF">
      <w:pPr>
        <w:rPr>
          <w:rFonts w:cs="Times New Roman"/>
          <w:b/>
          <w:bCs/>
          <w:i/>
          <w:iCs/>
          <w:sz w:val="28"/>
          <w:szCs w:val="28"/>
        </w:rPr>
      </w:pPr>
      <w:r w:rsidRPr="007312B8">
        <w:rPr>
          <w:rFonts w:cs="Times New Roman"/>
          <w:b/>
          <w:bCs/>
          <w:i/>
          <w:iCs/>
          <w:sz w:val="28"/>
          <w:szCs w:val="28"/>
        </w:rPr>
        <w:t>С.</w:t>
      </w:r>
      <w:r w:rsidR="006B2DC7" w:rsidRPr="007312B8">
        <w:rPr>
          <w:rFonts w:cs="Times New Roman"/>
          <w:b/>
          <w:bCs/>
          <w:i/>
          <w:iCs/>
          <w:sz w:val="28"/>
          <w:szCs w:val="28"/>
        </w:rPr>
        <w:t> </w:t>
      </w:r>
      <w:r w:rsidRPr="007312B8">
        <w:rPr>
          <w:rFonts w:cs="Times New Roman"/>
          <w:b/>
          <w:bCs/>
          <w:i/>
          <w:iCs/>
          <w:sz w:val="28"/>
          <w:szCs w:val="28"/>
        </w:rPr>
        <w:t xml:space="preserve">М. </w:t>
      </w:r>
      <w:proofErr w:type="spellStart"/>
      <w:r w:rsidRPr="007312B8">
        <w:rPr>
          <w:rFonts w:cs="Times New Roman"/>
          <w:b/>
          <w:bCs/>
          <w:i/>
          <w:iCs/>
          <w:sz w:val="28"/>
          <w:szCs w:val="28"/>
        </w:rPr>
        <w:t>Петькун</w:t>
      </w:r>
      <w:proofErr w:type="spellEnd"/>
      <w:r w:rsidRPr="007312B8">
        <w:rPr>
          <w:rFonts w:cs="Times New Roman"/>
          <w:b/>
          <w:bCs/>
          <w:i/>
          <w:iCs/>
          <w:sz w:val="28"/>
          <w:szCs w:val="28"/>
        </w:rPr>
        <w:t>,</w:t>
      </w:r>
    </w:p>
    <w:p w14:paraId="097932C5" w14:textId="77777777" w:rsidR="00AD16D4" w:rsidRPr="007312B8" w:rsidRDefault="00AD16D4" w:rsidP="000B26DF">
      <w:pPr>
        <w:rPr>
          <w:rFonts w:cs="Times New Roman"/>
          <w:i/>
          <w:iCs/>
          <w:sz w:val="28"/>
          <w:szCs w:val="28"/>
        </w:rPr>
      </w:pPr>
      <w:r w:rsidRPr="007312B8">
        <w:rPr>
          <w:rFonts w:cs="Times New Roman"/>
          <w:i/>
          <w:iCs/>
          <w:sz w:val="28"/>
          <w:szCs w:val="28"/>
        </w:rPr>
        <w:t>кандидат філософських наук, доцент,</w:t>
      </w:r>
    </w:p>
    <w:p w14:paraId="65C6F4C9" w14:textId="0B6AC54A" w:rsidR="00490DEF" w:rsidRPr="007312B8" w:rsidRDefault="00BA1B5A" w:rsidP="000B26DF">
      <w:pPr>
        <w:rPr>
          <w:rFonts w:cs="Times New Roman"/>
          <w:i/>
          <w:iCs/>
          <w:sz w:val="28"/>
          <w:szCs w:val="28"/>
        </w:rPr>
      </w:pPr>
      <w:r w:rsidRPr="007312B8">
        <w:rPr>
          <w:rFonts w:cs="Times New Roman"/>
          <w:i/>
          <w:iCs/>
          <w:sz w:val="28"/>
          <w:szCs w:val="28"/>
        </w:rPr>
        <w:t>з</w:t>
      </w:r>
      <w:r w:rsidR="00AD16D4" w:rsidRPr="007312B8">
        <w:rPr>
          <w:rFonts w:cs="Times New Roman"/>
          <w:i/>
          <w:iCs/>
          <w:sz w:val="28"/>
          <w:szCs w:val="28"/>
        </w:rPr>
        <w:t>авідувач кафедри</w:t>
      </w:r>
      <w:r w:rsidR="00490DEF" w:rsidRPr="007312B8">
        <w:rPr>
          <w:rFonts w:cs="Times New Roman"/>
          <w:i/>
          <w:iCs/>
          <w:sz w:val="28"/>
          <w:szCs w:val="28"/>
        </w:rPr>
        <w:t>,</w:t>
      </w:r>
      <w:r w:rsidR="00AD16D4" w:rsidRPr="007312B8">
        <w:rPr>
          <w:rFonts w:cs="Times New Roman"/>
          <w:i/>
          <w:iCs/>
          <w:sz w:val="28"/>
          <w:szCs w:val="28"/>
        </w:rPr>
        <w:t xml:space="preserve"> </w:t>
      </w:r>
    </w:p>
    <w:p w14:paraId="099D62BF" w14:textId="4D8BE8B2" w:rsidR="00AD16D4" w:rsidRPr="007312B8" w:rsidRDefault="00490DEF" w:rsidP="000B26DF">
      <w:pPr>
        <w:rPr>
          <w:rFonts w:cs="Times New Roman"/>
          <w:i/>
          <w:iCs/>
          <w:sz w:val="28"/>
          <w:szCs w:val="28"/>
        </w:rPr>
      </w:pPr>
      <w:r w:rsidRPr="007312B8">
        <w:rPr>
          <w:rFonts w:cs="Times New Roman"/>
          <w:i/>
          <w:iCs/>
          <w:sz w:val="28"/>
          <w:szCs w:val="28"/>
        </w:rPr>
        <w:t xml:space="preserve">кафедра </w:t>
      </w:r>
      <w:r w:rsidR="00AD16D4" w:rsidRPr="007312B8">
        <w:rPr>
          <w:rFonts w:cs="Times New Roman"/>
          <w:i/>
          <w:iCs/>
          <w:sz w:val="28"/>
          <w:szCs w:val="28"/>
        </w:rPr>
        <w:t>публічного управління та адміністрування,</w:t>
      </w:r>
    </w:p>
    <w:p w14:paraId="75E1EF2F" w14:textId="326FB8F0" w:rsidR="00AD16D4" w:rsidRPr="007312B8" w:rsidRDefault="00AD16D4" w:rsidP="000B26DF">
      <w:pPr>
        <w:rPr>
          <w:rFonts w:cs="Times New Roman"/>
          <w:i/>
          <w:iCs/>
          <w:sz w:val="28"/>
          <w:szCs w:val="28"/>
        </w:rPr>
      </w:pPr>
      <w:r w:rsidRPr="007312B8">
        <w:rPr>
          <w:rFonts w:cs="Times New Roman"/>
          <w:i/>
          <w:iCs/>
          <w:sz w:val="28"/>
          <w:szCs w:val="28"/>
        </w:rPr>
        <w:t>Державн</w:t>
      </w:r>
      <w:r w:rsidR="00490DEF" w:rsidRPr="007312B8">
        <w:rPr>
          <w:rFonts w:cs="Times New Roman"/>
          <w:i/>
          <w:iCs/>
          <w:sz w:val="28"/>
          <w:szCs w:val="28"/>
        </w:rPr>
        <w:t>ий</w:t>
      </w:r>
      <w:r w:rsidRPr="007312B8">
        <w:rPr>
          <w:rFonts w:cs="Times New Roman"/>
          <w:i/>
          <w:iCs/>
          <w:sz w:val="28"/>
          <w:szCs w:val="28"/>
        </w:rPr>
        <w:t xml:space="preserve"> університет інформаційно-комунікаційних технологій</w:t>
      </w:r>
      <w:r w:rsidR="00490DEF" w:rsidRPr="007312B8">
        <w:rPr>
          <w:rFonts w:cs="Times New Roman"/>
          <w:i/>
          <w:iCs/>
          <w:sz w:val="28"/>
          <w:szCs w:val="28"/>
        </w:rPr>
        <w:t>,</w:t>
      </w:r>
    </w:p>
    <w:p w14:paraId="77A1C7F2" w14:textId="4AE9C777" w:rsidR="00945C07" w:rsidRPr="009730CF" w:rsidRDefault="00077CF8" w:rsidP="00945C07">
      <w:pPr>
        <w:jc w:val="both"/>
        <w:rPr>
          <w:rFonts w:cs="Times New Roman"/>
          <w:i/>
          <w:iCs/>
          <w:sz w:val="28"/>
          <w:szCs w:val="28"/>
          <w:lang w:val="en-US"/>
        </w:rPr>
      </w:pPr>
      <w:r w:rsidRPr="007312B8">
        <w:rPr>
          <w:rFonts w:cs="Times New Roman"/>
          <w:i/>
          <w:iCs/>
          <w:sz w:val="28"/>
          <w:szCs w:val="28"/>
          <w:lang w:val="en-US"/>
        </w:rPr>
        <w:t>E</w:t>
      </w:r>
      <w:r w:rsidRPr="009730CF">
        <w:rPr>
          <w:rFonts w:cs="Times New Roman"/>
          <w:i/>
          <w:iCs/>
          <w:sz w:val="28"/>
          <w:szCs w:val="28"/>
          <w:lang w:val="en-US"/>
        </w:rPr>
        <w:t>-</w:t>
      </w:r>
      <w:r w:rsidRPr="007312B8">
        <w:rPr>
          <w:rFonts w:cs="Times New Roman"/>
          <w:i/>
          <w:iCs/>
          <w:sz w:val="28"/>
          <w:szCs w:val="28"/>
          <w:lang w:val="en-US"/>
        </w:rPr>
        <w:t>mail</w:t>
      </w:r>
      <w:r w:rsidRPr="009730CF">
        <w:rPr>
          <w:rFonts w:cs="Times New Roman"/>
          <w:i/>
          <w:iCs/>
          <w:sz w:val="28"/>
          <w:szCs w:val="28"/>
          <w:lang w:val="en-US"/>
        </w:rPr>
        <w:t xml:space="preserve">: </w:t>
      </w:r>
      <w:r w:rsidRPr="007312B8">
        <w:rPr>
          <w:rFonts w:cs="Times New Roman"/>
          <w:i/>
          <w:iCs/>
          <w:sz w:val="28"/>
          <w:szCs w:val="28"/>
          <w:lang w:val="en-US"/>
        </w:rPr>
        <w:t>s</w:t>
      </w:r>
      <w:r w:rsidRPr="009730CF">
        <w:rPr>
          <w:rFonts w:cs="Times New Roman"/>
          <w:i/>
          <w:iCs/>
          <w:sz w:val="28"/>
          <w:szCs w:val="28"/>
          <w:lang w:val="en-US"/>
        </w:rPr>
        <w:t>.</w:t>
      </w:r>
      <w:r w:rsidRPr="007312B8">
        <w:rPr>
          <w:rFonts w:cs="Times New Roman"/>
          <w:i/>
          <w:iCs/>
          <w:sz w:val="28"/>
          <w:szCs w:val="28"/>
          <w:lang w:val="en-US"/>
        </w:rPr>
        <w:t>petkun</w:t>
      </w:r>
      <w:r w:rsidRPr="009730CF">
        <w:rPr>
          <w:rFonts w:cs="Times New Roman"/>
          <w:i/>
          <w:iCs/>
          <w:sz w:val="28"/>
          <w:szCs w:val="28"/>
          <w:lang w:val="en-US"/>
        </w:rPr>
        <w:t>@</w:t>
      </w:r>
      <w:r w:rsidRPr="007312B8">
        <w:rPr>
          <w:rFonts w:cs="Times New Roman"/>
          <w:i/>
          <w:iCs/>
          <w:sz w:val="28"/>
          <w:szCs w:val="28"/>
          <w:lang w:val="en-US"/>
        </w:rPr>
        <w:t>ukr</w:t>
      </w:r>
      <w:r w:rsidRPr="009730CF">
        <w:rPr>
          <w:rFonts w:cs="Times New Roman"/>
          <w:i/>
          <w:iCs/>
          <w:sz w:val="28"/>
          <w:szCs w:val="28"/>
          <w:lang w:val="en-US"/>
        </w:rPr>
        <w:t>.</w:t>
      </w:r>
      <w:r w:rsidRPr="007312B8">
        <w:rPr>
          <w:rFonts w:cs="Times New Roman"/>
          <w:i/>
          <w:iCs/>
          <w:sz w:val="28"/>
          <w:szCs w:val="28"/>
          <w:lang w:val="en-US"/>
        </w:rPr>
        <w:t>net</w:t>
      </w:r>
    </w:p>
    <w:p w14:paraId="14808215" w14:textId="1864D773" w:rsidR="00077CF8" w:rsidRPr="007312B8" w:rsidRDefault="00D755DA" w:rsidP="00945C07">
      <w:pPr>
        <w:jc w:val="both"/>
        <w:rPr>
          <w:rFonts w:cs="Times New Roman"/>
          <w:i/>
          <w:iCs/>
          <w:sz w:val="28"/>
          <w:szCs w:val="28"/>
          <w:lang w:val="en-US"/>
        </w:rPr>
      </w:pPr>
      <w:r w:rsidRPr="007312B8">
        <w:rPr>
          <w:rFonts w:cs="Times New Roman"/>
          <w:bCs/>
          <w:i/>
          <w:iCs/>
          <w:sz w:val="28"/>
          <w:szCs w:val="28"/>
        </w:rPr>
        <w:t>ORCID:</w:t>
      </w:r>
      <w:r w:rsidR="00490DEF" w:rsidRPr="007312B8">
        <w:rPr>
          <w:rFonts w:cs="Times New Roman"/>
          <w:bCs/>
          <w:i/>
          <w:iCs/>
          <w:sz w:val="28"/>
          <w:szCs w:val="28"/>
        </w:rPr>
        <w:t xml:space="preserve"> </w:t>
      </w:r>
      <w:r w:rsidRPr="007312B8">
        <w:rPr>
          <w:rFonts w:cs="Times New Roman"/>
          <w:bCs/>
          <w:i/>
          <w:iCs/>
          <w:sz w:val="28"/>
          <w:szCs w:val="28"/>
        </w:rPr>
        <w:t>https://orcid.org/0000-0002-0703-169X</w:t>
      </w:r>
    </w:p>
    <w:p w14:paraId="210B1A26" w14:textId="1619A20B" w:rsidR="00AD16D4" w:rsidRPr="007312B8" w:rsidRDefault="00AD16D4" w:rsidP="008617E3">
      <w:pPr>
        <w:jc w:val="center"/>
        <w:rPr>
          <w:rFonts w:cs="Times New Roman"/>
          <w:bCs/>
          <w:sz w:val="28"/>
          <w:szCs w:val="28"/>
        </w:rPr>
      </w:pPr>
    </w:p>
    <w:p w14:paraId="41F6F853" w14:textId="4E758CEE" w:rsidR="009F4D8F" w:rsidRPr="007312B8" w:rsidRDefault="009F4D8F" w:rsidP="008617E3">
      <w:pPr>
        <w:jc w:val="center"/>
        <w:rPr>
          <w:rFonts w:cs="Times New Roman"/>
          <w:b/>
          <w:sz w:val="28"/>
          <w:szCs w:val="28"/>
        </w:rPr>
      </w:pPr>
      <w:bookmarkStart w:id="0" w:name="_Hlk153121898"/>
      <w:r w:rsidRPr="007312B8">
        <w:rPr>
          <w:rFonts w:cs="Times New Roman"/>
          <w:b/>
          <w:sz w:val="28"/>
          <w:szCs w:val="28"/>
        </w:rPr>
        <w:t xml:space="preserve">Цифрові права громадян </w:t>
      </w:r>
      <w:r w:rsidR="0052621B" w:rsidRPr="007312B8">
        <w:rPr>
          <w:rFonts w:cs="Times New Roman"/>
          <w:b/>
          <w:sz w:val="28"/>
          <w:szCs w:val="28"/>
        </w:rPr>
        <w:t>у</w:t>
      </w:r>
      <w:r w:rsidRPr="007312B8">
        <w:rPr>
          <w:rFonts w:cs="Times New Roman"/>
          <w:b/>
          <w:sz w:val="28"/>
          <w:szCs w:val="28"/>
        </w:rPr>
        <w:t xml:space="preserve"> контексті державного управління соціальною безпекою в Україні</w:t>
      </w:r>
      <w:bookmarkEnd w:id="0"/>
    </w:p>
    <w:p w14:paraId="79DB0F43" w14:textId="00E133F6" w:rsidR="002509EF" w:rsidRDefault="00FF4035" w:rsidP="008617E3">
      <w:pPr>
        <w:ind w:firstLine="709"/>
        <w:jc w:val="both"/>
        <w:rPr>
          <w:rFonts w:cs="Times New Roman"/>
          <w:iCs/>
          <w:sz w:val="28"/>
          <w:szCs w:val="28"/>
          <w:shd w:val="clear" w:color="auto" w:fill="FFFFFF"/>
        </w:rPr>
      </w:pPr>
      <w:r w:rsidRPr="007312B8">
        <w:rPr>
          <w:rFonts w:cs="Times New Roman"/>
          <w:iCs/>
          <w:sz w:val="28"/>
          <w:szCs w:val="28"/>
        </w:rPr>
        <w:t>У статті</w:t>
      </w:r>
      <w:r w:rsidR="000B26DF" w:rsidRPr="007312B8">
        <w:rPr>
          <w:rFonts w:cs="Times New Roman"/>
          <w:iCs/>
          <w:sz w:val="28"/>
          <w:szCs w:val="28"/>
        </w:rPr>
        <w:t xml:space="preserve"> розглянуто питання форму</w:t>
      </w:r>
      <w:r w:rsidR="00E1144A" w:rsidRPr="007312B8">
        <w:rPr>
          <w:rFonts w:cs="Times New Roman"/>
          <w:iCs/>
          <w:sz w:val="28"/>
          <w:szCs w:val="28"/>
        </w:rPr>
        <w:t>лю</w:t>
      </w:r>
      <w:r w:rsidR="000B26DF" w:rsidRPr="007312B8">
        <w:rPr>
          <w:rFonts w:cs="Times New Roman"/>
          <w:iCs/>
          <w:sz w:val="28"/>
          <w:szCs w:val="28"/>
        </w:rPr>
        <w:t xml:space="preserve">вання </w:t>
      </w:r>
      <w:r w:rsidR="007312B8">
        <w:rPr>
          <w:rFonts w:cs="Times New Roman"/>
          <w:iCs/>
          <w:sz w:val="28"/>
          <w:szCs w:val="28"/>
        </w:rPr>
        <w:t>дефініції</w:t>
      </w:r>
      <w:r w:rsidR="000B26DF" w:rsidRPr="007312B8">
        <w:rPr>
          <w:rFonts w:cs="Times New Roman"/>
          <w:iCs/>
          <w:sz w:val="28"/>
          <w:szCs w:val="28"/>
        </w:rPr>
        <w:t xml:space="preserve"> </w:t>
      </w:r>
      <w:r w:rsidR="007312B8">
        <w:rPr>
          <w:rFonts w:cs="Times New Roman"/>
          <w:iCs/>
          <w:sz w:val="28"/>
          <w:szCs w:val="28"/>
          <w:shd w:val="clear" w:color="auto" w:fill="FFFFFF"/>
        </w:rPr>
        <w:t>“</w:t>
      </w:r>
      <w:r w:rsidR="000B26DF" w:rsidRPr="007312B8">
        <w:rPr>
          <w:rFonts w:cs="Times New Roman"/>
          <w:iCs/>
          <w:sz w:val="28"/>
          <w:szCs w:val="28"/>
          <w:shd w:val="clear" w:color="auto" w:fill="FFFFFF"/>
        </w:rPr>
        <w:t>цифров</w:t>
      </w:r>
      <w:r w:rsidR="005B4CAB">
        <w:rPr>
          <w:rFonts w:cs="Times New Roman"/>
          <w:iCs/>
          <w:sz w:val="28"/>
          <w:szCs w:val="28"/>
          <w:shd w:val="clear" w:color="auto" w:fill="FFFFFF"/>
        </w:rPr>
        <w:t>і</w:t>
      </w:r>
      <w:r w:rsidR="000B26DF" w:rsidRPr="007312B8">
        <w:rPr>
          <w:rFonts w:cs="Times New Roman"/>
          <w:iCs/>
          <w:sz w:val="28"/>
          <w:szCs w:val="28"/>
          <w:shd w:val="clear" w:color="auto" w:fill="FFFFFF"/>
        </w:rPr>
        <w:t xml:space="preserve"> прав</w:t>
      </w:r>
      <w:r w:rsidR="005B4CAB">
        <w:rPr>
          <w:rFonts w:cs="Times New Roman"/>
          <w:iCs/>
          <w:sz w:val="28"/>
          <w:szCs w:val="28"/>
          <w:shd w:val="clear" w:color="auto" w:fill="FFFFFF"/>
        </w:rPr>
        <w:t>а</w:t>
      </w:r>
      <w:r w:rsidR="00D60C40">
        <w:rPr>
          <w:rFonts w:cs="Times New Roman"/>
          <w:iCs/>
          <w:sz w:val="28"/>
          <w:szCs w:val="28"/>
          <w:shd w:val="clear" w:color="auto" w:fill="FFFFFF"/>
        </w:rPr>
        <w:t>”</w:t>
      </w:r>
      <w:r w:rsidR="000B26DF" w:rsidRPr="007312B8">
        <w:rPr>
          <w:rFonts w:cs="Times New Roman"/>
          <w:iCs/>
          <w:sz w:val="28"/>
          <w:szCs w:val="28"/>
          <w:shd w:val="clear" w:color="auto" w:fill="FFFFFF"/>
        </w:rPr>
        <w:t>, розкрито його сутність, запропоновано систему</w:t>
      </w:r>
      <w:r w:rsidR="0052621B" w:rsidRPr="007312B8">
        <w:rPr>
          <w:rFonts w:cs="Times New Roman"/>
          <w:iCs/>
          <w:sz w:val="28"/>
          <w:szCs w:val="28"/>
          <w:shd w:val="clear" w:color="auto" w:fill="FFFFFF"/>
        </w:rPr>
        <w:t xml:space="preserve"> </w:t>
      </w:r>
      <w:r w:rsidR="000B26DF" w:rsidRPr="007312B8">
        <w:rPr>
          <w:rFonts w:cs="Times New Roman"/>
          <w:iCs/>
          <w:sz w:val="28"/>
          <w:szCs w:val="28"/>
          <w:shd w:val="clear" w:color="auto" w:fill="FFFFFF"/>
        </w:rPr>
        <w:t xml:space="preserve">змістовних складових цифрового права </w:t>
      </w:r>
      <w:r w:rsidR="0052621B" w:rsidRPr="007312B8">
        <w:rPr>
          <w:rFonts w:cs="Times New Roman"/>
          <w:iCs/>
          <w:sz w:val="28"/>
          <w:szCs w:val="28"/>
          <w:shd w:val="clear" w:color="auto" w:fill="FFFFFF"/>
        </w:rPr>
        <w:t>й</w:t>
      </w:r>
      <w:r w:rsidR="000B26DF" w:rsidRPr="007312B8">
        <w:rPr>
          <w:rFonts w:cs="Times New Roman"/>
          <w:iCs/>
          <w:sz w:val="28"/>
          <w:szCs w:val="28"/>
          <w:shd w:val="clear" w:color="auto" w:fill="FFFFFF"/>
        </w:rPr>
        <w:t xml:space="preserve"> обґрунтовано рекомендації </w:t>
      </w:r>
      <w:r w:rsidR="00E1144A" w:rsidRPr="007312B8">
        <w:rPr>
          <w:rFonts w:cs="Times New Roman"/>
          <w:iCs/>
          <w:sz w:val="28"/>
          <w:szCs w:val="28"/>
          <w:shd w:val="clear" w:color="auto" w:fill="FFFFFF"/>
        </w:rPr>
        <w:t>щодо</w:t>
      </w:r>
      <w:r w:rsidR="000B26DF" w:rsidRPr="007312B8">
        <w:rPr>
          <w:rFonts w:cs="Times New Roman"/>
          <w:iCs/>
          <w:sz w:val="28"/>
          <w:szCs w:val="28"/>
          <w:shd w:val="clear" w:color="auto" w:fill="FFFFFF"/>
        </w:rPr>
        <w:t xml:space="preserve"> його закріпленн</w:t>
      </w:r>
      <w:r w:rsidR="00AF37CA">
        <w:rPr>
          <w:rFonts w:cs="Times New Roman"/>
          <w:iCs/>
          <w:sz w:val="28"/>
          <w:szCs w:val="28"/>
          <w:shd w:val="clear" w:color="auto" w:fill="FFFFFF"/>
        </w:rPr>
        <w:t>я</w:t>
      </w:r>
      <w:r w:rsidR="000B26DF" w:rsidRPr="007312B8">
        <w:rPr>
          <w:rFonts w:cs="Times New Roman"/>
          <w:iCs/>
          <w:sz w:val="28"/>
          <w:szCs w:val="28"/>
          <w:shd w:val="clear" w:color="auto" w:fill="FFFFFF"/>
        </w:rPr>
        <w:t xml:space="preserve"> в </w:t>
      </w:r>
      <w:r w:rsidR="007312B8">
        <w:rPr>
          <w:rFonts w:cs="Times New Roman"/>
          <w:iCs/>
          <w:sz w:val="28"/>
          <w:szCs w:val="28"/>
          <w:shd w:val="clear" w:color="auto" w:fill="FFFFFF"/>
        </w:rPr>
        <w:t>Ц</w:t>
      </w:r>
      <w:r w:rsidR="000B26DF" w:rsidRPr="007312B8">
        <w:rPr>
          <w:rFonts w:cs="Times New Roman"/>
          <w:iCs/>
          <w:sz w:val="28"/>
          <w:szCs w:val="28"/>
          <w:shd w:val="clear" w:color="auto" w:fill="FFFFFF"/>
        </w:rPr>
        <w:t>ивільному кодексі України.</w:t>
      </w:r>
      <w:r w:rsidR="0052621B" w:rsidRPr="007312B8">
        <w:rPr>
          <w:rFonts w:cs="Times New Roman"/>
          <w:iCs/>
          <w:sz w:val="28"/>
          <w:szCs w:val="28"/>
          <w:shd w:val="clear" w:color="auto" w:fill="FFFFFF"/>
        </w:rPr>
        <w:t xml:space="preserve"> </w:t>
      </w:r>
      <w:r w:rsidR="000B26DF" w:rsidRPr="007312B8">
        <w:rPr>
          <w:rFonts w:cs="Times New Roman"/>
          <w:iCs/>
          <w:sz w:val="28"/>
          <w:szCs w:val="28"/>
          <w:shd w:val="clear" w:color="auto" w:fill="FFFFFF"/>
        </w:rPr>
        <w:t xml:space="preserve">Визначено, що </w:t>
      </w:r>
      <w:r w:rsidR="00AB72EA">
        <w:rPr>
          <w:rFonts w:cs="Times New Roman"/>
          <w:iCs/>
          <w:sz w:val="28"/>
          <w:szCs w:val="28"/>
          <w:shd w:val="clear" w:color="auto" w:fill="FFFFFF"/>
        </w:rPr>
        <w:t>під</w:t>
      </w:r>
      <w:r w:rsidR="00E1144A" w:rsidRPr="007312B8">
        <w:rPr>
          <w:rFonts w:cs="Times New Roman"/>
          <w:iCs/>
          <w:sz w:val="28"/>
          <w:szCs w:val="28"/>
          <w:shd w:val="clear" w:color="auto" w:fill="FFFFFF"/>
        </w:rPr>
        <w:t xml:space="preserve"> </w:t>
      </w:r>
      <w:r w:rsidR="000B26DF" w:rsidRPr="009730CF">
        <w:rPr>
          <w:rFonts w:cs="Times New Roman"/>
          <w:iCs/>
          <w:sz w:val="28"/>
          <w:szCs w:val="28"/>
          <w:shd w:val="clear" w:color="auto" w:fill="FFFFFF"/>
        </w:rPr>
        <w:t>поняття</w:t>
      </w:r>
      <w:r w:rsidR="00AB72EA">
        <w:rPr>
          <w:rFonts w:cs="Times New Roman"/>
          <w:iCs/>
          <w:sz w:val="28"/>
          <w:szCs w:val="28"/>
          <w:shd w:val="clear" w:color="auto" w:fill="FFFFFF"/>
        </w:rPr>
        <w:t>м</w:t>
      </w:r>
      <w:r w:rsidR="000B26DF" w:rsidRPr="009730CF">
        <w:rPr>
          <w:rFonts w:cs="Times New Roman"/>
          <w:iCs/>
          <w:sz w:val="28"/>
          <w:szCs w:val="28"/>
          <w:shd w:val="clear" w:color="auto" w:fill="FFFFFF"/>
        </w:rPr>
        <w:t xml:space="preserve"> </w:t>
      </w:r>
      <w:r w:rsidR="007312B8" w:rsidRPr="009730CF">
        <w:rPr>
          <w:rFonts w:cs="Times New Roman"/>
          <w:iCs/>
          <w:sz w:val="28"/>
          <w:szCs w:val="28"/>
          <w:shd w:val="clear" w:color="auto" w:fill="FFFFFF"/>
        </w:rPr>
        <w:t>“</w:t>
      </w:r>
      <w:r w:rsidR="000B26DF" w:rsidRPr="009730CF">
        <w:rPr>
          <w:rFonts w:cs="Times New Roman"/>
          <w:iCs/>
          <w:sz w:val="28"/>
          <w:szCs w:val="28"/>
          <w:shd w:val="clear" w:color="auto" w:fill="FFFFFF"/>
        </w:rPr>
        <w:t>цифров</w:t>
      </w:r>
      <w:r w:rsidR="005B4CAB">
        <w:rPr>
          <w:rFonts w:cs="Times New Roman"/>
          <w:iCs/>
          <w:sz w:val="28"/>
          <w:szCs w:val="28"/>
          <w:shd w:val="clear" w:color="auto" w:fill="FFFFFF"/>
        </w:rPr>
        <w:t>і</w:t>
      </w:r>
      <w:r w:rsidR="000B26DF" w:rsidRPr="009730CF">
        <w:rPr>
          <w:rFonts w:cs="Times New Roman"/>
          <w:iCs/>
          <w:sz w:val="28"/>
          <w:szCs w:val="28"/>
          <w:shd w:val="clear" w:color="auto" w:fill="FFFFFF"/>
        </w:rPr>
        <w:t xml:space="preserve"> прав</w:t>
      </w:r>
      <w:r w:rsidR="005B4CAB">
        <w:rPr>
          <w:rFonts w:cs="Times New Roman"/>
          <w:iCs/>
          <w:sz w:val="28"/>
          <w:szCs w:val="28"/>
          <w:shd w:val="clear" w:color="auto" w:fill="FFFFFF"/>
        </w:rPr>
        <w:t>а</w:t>
      </w:r>
      <w:r w:rsidR="007312B8" w:rsidRPr="009730CF">
        <w:rPr>
          <w:rFonts w:cs="Times New Roman"/>
          <w:iCs/>
          <w:sz w:val="28"/>
          <w:szCs w:val="28"/>
          <w:shd w:val="clear" w:color="auto" w:fill="FFFFFF"/>
        </w:rPr>
        <w:t>”</w:t>
      </w:r>
      <w:r w:rsidR="000B26DF" w:rsidRPr="009730CF">
        <w:rPr>
          <w:rFonts w:cs="Times New Roman"/>
          <w:iCs/>
          <w:sz w:val="28"/>
          <w:szCs w:val="28"/>
          <w:shd w:val="clear" w:color="auto" w:fill="FFFFFF"/>
        </w:rPr>
        <w:t xml:space="preserve"> </w:t>
      </w:r>
      <w:r w:rsidR="005B4CAB">
        <w:rPr>
          <w:rFonts w:cs="Times New Roman"/>
          <w:iCs/>
          <w:sz w:val="28"/>
          <w:szCs w:val="28"/>
          <w:shd w:val="clear" w:color="auto" w:fill="FFFFFF"/>
        </w:rPr>
        <w:t>слід</w:t>
      </w:r>
      <w:r w:rsidR="000B26DF" w:rsidRPr="009730CF">
        <w:rPr>
          <w:rFonts w:cs="Times New Roman"/>
          <w:iCs/>
          <w:sz w:val="28"/>
          <w:szCs w:val="28"/>
          <w:shd w:val="clear" w:color="auto" w:fill="FFFFFF"/>
        </w:rPr>
        <w:t xml:space="preserve"> </w:t>
      </w:r>
      <w:r w:rsidR="00061BDA" w:rsidRPr="009730CF">
        <w:rPr>
          <w:rFonts w:cs="Times New Roman"/>
          <w:iCs/>
          <w:sz w:val="28"/>
          <w:szCs w:val="28"/>
          <w:shd w:val="clear" w:color="auto" w:fill="FFFFFF"/>
        </w:rPr>
        <w:t xml:space="preserve">розуміти </w:t>
      </w:r>
      <w:r w:rsidR="000B26DF" w:rsidRPr="009730CF">
        <w:rPr>
          <w:rFonts w:eastAsia="Times New Roman" w:cs="Times New Roman"/>
          <w:iCs/>
          <w:sz w:val="28"/>
          <w:szCs w:val="28"/>
          <w:lang w:eastAsia="uk-UA"/>
        </w:rPr>
        <w:t>прав</w:t>
      </w:r>
      <w:r w:rsidR="005B4CAB">
        <w:rPr>
          <w:rFonts w:eastAsia="Times New Roman" w:cs="Times New Roman"/>
          <w:iCs/>
          <w:sz w:val="28"/>
          <w:szCs w:val="28"/>
          <w:lang w:eastAsia="uk-UA"/>
        </w:rPr>
        <w:t>а</w:t>
      </w:r>
      <w:r w:rsidR="000B26DF" w:rsidRPr="009730CF">
        <w:rPr>
          <w:rFonts w:eastAsia="Times New Roman" w:cs="Times New Roman"/>
          <w:iCs/>
          <w:sz w:val="28"/>
          <w:szCs w:val="28"/>
          <w:lang w:eastAsia="uk-UA"/>
        </w:rPr>
        <w:t xml:space="preserve"> фізичних та юридичних осіб на вільний доступ до використання електронних пристроїв </w:t>
      </w:r>
      <w:r w:rsidR="004F0387" w:rsidRPr="009730CF">
        <w:rPr>
          <w:rFonts w:eastAsia="Times New Roman" w:cs="Times New Roman"/>
          <w:iCs/>
          <w:sz w:val="28"/>
          <w:szCs w:val="28"/>
          <w:lang w:eastAsia="uk-UA"/>
        </w:rPr>
        <w:t>і</w:t>
      </w:r>
      <w:r w:rsidR="000B26DF" w:rsidRPr="009730CF">
        <w:rPr>
          <w:rFonts w:eastAsia="Times New Roman" w:cs="Times New Roman"/>
          <w:iCs/>
          <w:sz w:val="28"/>
          <w:szCs w:val="28"/>
          <w:lang w:eastAsia="uk-UA"/>
        </w:rPr>
        <w:t xml:space="preserve"> телекомунікаційних мереж, призначених для передачі даних.</w:t>
      </w:r>
      <w:r w:rsidR="0052621B" w:rsidRPr="009730CF">
        <w:rPr>
          <w:rFonts w:eastAsia="Times New Roman" w:cs="Times New Roman"/>
          <w:iCs/>
          <w:sz w:val="28"/>
          <w:szCs w:val="28"/>
          <w:lang w:eastAsia="uk-UA"/>
        </w:rPr>
        <w:t xml:space="preserve"> </w:t>
      </w:r>
      <w:r w:rsidR="00061BDA" w:rsidRPr="009730CF">
        <w:rPr>
          <w:rFonts w:eastAsia="Times New Roman" w:cs="Times New Roman"/>
          <w:iCs/>
          <w:sz w:val="28"/>
          <w:szCs w:val="28"/>
          <w:lang w:eastAsia="uk-UA"/>
        </w:rPr>
        <w:t>Обґрунтовано з</w:t>
      </w:r>
      <w:r w:rsidR="000B26DF" w:rsidRPr="009730CF">
        <w:rPr>
          <w:rFonts w:eastAsia="Times New Roman" w:cs="Times New Roman"/>
          <w:iCs/>
          <w:sz w:val="28"/>
          <w:szCs w:val="28"/>
          <w:lang w:eastAsia="uk-UA"/>
        </w:rPr>
        <w:t>містовн</w:t>
      </w:r>
      <w:r w:rsidR="00061BDA" w:rsidRPr="009730CF">
        <w:rPr>
          <w:rFonts w:eastAsia="Times New Roman" w:cs="Times New Roman"/>
          <w:iCs/>
          <w:sz w:val="28"/>
          <w:szCs w:val="28"/>
          <w:lang w:eastAsia="uk-UA"/>
        </w:rPr>
        <w:t>і</w:t>
      </w:r>
      <w:r w:rsidR="000B26DF" w:rsidRPr="009730CF">
        <w:rPr>
          <w:rFonts w:eastAsia="Times New Roman" w:cs="Times New Roman"/>
          <w:iCs/>
          <w:sz w:val="28"/>
          <w:szCs w:val="28"/>
          <w:lang w:eastAsia="uk-UA"/>
        </w:rPr>
        <w:t xml:space="preserve"> складов</w:t>
      </w:r>
      <w:r w:rsidR="00061BDA" w:rsidRPr="009730CF">
        <w:rPr>
          <w:rFonts w:eastAsia="Times New Roman" w:cs="Times New Roman"/>
          <w:iCs/>
          <w:sz w:val="28"/>
          <w:szCs w:val="28"/>
          <w:lang w:eastAsia="uk-UA"/>
        </w:rPr>
        <w:t>і</w:t>
      </w:r>
      <w:r w:rsidR="000B26DF" w:rsidRPr="009730CF">
        <w:rPr>
          <w:rFonts w:eastAsia="Times New Roman" w:cs="Times New Roman"/>
          <w:iCs/>
          <w:sz w:val="28"/>
          <w:szCs w:val="28"/>
          <w:lang w:eastAsia="uk-UA"/>
        </w:rPr>
        <w:t xml:space="preserve"> поняття </w:t>
      </w:r>
      <w:r w:rsidR="007312B8" w:rsidRPr="009730CF">
        <w:rPr>
          <w:rFonts w:eastAsia="Times New Roman" w:cs="Times New Roman"/>
          <w:iCs/>
          <w:sz w:val="28"/>
          <w:szCs w:val="28"/>
          <w:lang w:eastAsia="uk-UA"/>
        </w:rPr>
        <w:t>“</w:t>
      </w:r>
      <w:r w:rsidR="000B26DF" w:rsidRPr="009730CF">
        <w:rPr>
          <w:rFonts w:eastAsia="Times New Roman" w:cs="Times New Roman"/>
          <w:iCs/>
          <w:sz w:val="28"/>
          <w:szCs w:val="28"/>
          <w:lang w:eastAsia="uk-UA"/>
        </w:rPr>
        <w:t>цифров</w:t>
      </w:r>
      <w:r w:rsidR="00AB72EA">
        <w:rPr>
          <w:rFonts w:eastAsia="Times New Roman" w:cs="Times New Roman"/>
          <w:iCs/>
          <w:sz w:val="28"/>
          <w:szCs w:val="28"/>
          <w:lang w:eastAsia="uk-UA"/>
        </w:rPr>
        <w:t>і</w:t>
      </w:r>
      <w:r w:rsidR="000B26DF" w:rsidRPr="009730CF">
        <w:rPr>
          <w:rFonts w:eastAsia="Times New Roman" w:cs="Times New Roman"/>
          <w:iCs/>
          <w:sz w:val="28"/>
          <w:szCs w:val="28"/>
          <w:lang w:eastAsia="uk-UA"/>
        </w:rPr>
        <w:t xml:space="preserve"> прав</w:t>
      </w:r>
      <w:r w:rsidR="00AB72EA">
        <w:rPr>
          <w:rFonts w:eastAsia="Times New Roman" w:cs="Times New Roman"/>
          <w:iCs/>
          <w:sz w:val="28"/>
          <w:szCs w:val="28"/>
          <w:lang w:eastAsia="uk-UA"/>
        </w:rPr>
        <w:t>а</w:t>
      </w:r>
      <w:r w:rsidR="007312B8" w:rsidRPr="009730CF">
        <w:rPr>
          <w:rFonts w:eastAsia="Times New Roman" w:cs="Times New Roman"/>
          <w:iCs/>
          <w:sz w:val="28"/>
          <w:szCs w:val="28"/>
          <w:lang w:eastAsia="uk-UA"/>
        </w:rPr>
        <w:t>”</w:t>
      </w:r>
      <w:r w:rsidR="00061BDA" w:rsidRPr="009730CF">
        <w:rPr>
          <w:rFonts w:eastAsia="Times New Roman" w:cs="Times New Roman"/>
          <w:iCs/>
          <w:sz w:val="28"/>
          <w:szCs w:val="28"/>
          <w:lang w:eastAsia="uk-UA"/>
        </w:rPr>
        <w:t>, а саме:</w:t>
      </w:r>
      <w:r w:rsidR="0052621B" w:rsidRPr="009730CF">
        <w:rPr>
          <w:rFonts w:eastAsia="Times New Roman" w:cs="Times New Roman"/>
          <w:iCs/>
          <w:sz w:val="28"/>
          <w:szCs w:val="28"/>
          <w:lang w:eastAsia="uk-UA"/>
        </w:rPr>
        <w:t xml:space="preserve"> </w:t>
      </w:r>
      <w:r w:rsidR="000B26DF" w:rsidRPr="009730CF">
        <w:rPr>
          <w:rFonts w:cs="Times New Roman"/>
          <w:iCs/>
          <w:sz w:val="28"/>
          <w:szCs w:val="28"/>
          <w:shd w:val="clear" w:color="auto" w:fill="FFFFFF"/>
        </w:rPr>
        <w:t>право на вільний доступ до телекомунікаційних мереж передачі суспільно доступної інформації</w:t>
      </w:r>
      <w:r w:rsidR="004F0387" w:rsidRPr="009730CF">
        <w:rPr>
          <w:rFonts w:cs="Times New Roman"/>
          <w:iCs/>
          <w:sz w:val="28"/>
          <w:szCs w:val="28"/>
          <w:shd w:val="clear" w:color="auto" w:fill="FFFFFF"/>
        </w:rPr>
        <w:t>;</w:t>
      </w:r>
      <w:r w:rsidRPr="009730CF">
        <w:rPr>
          <w:rFonts w:cs="Times New Roman"/>
          <w:iCs/>
          <w:sz w:val="28"/>
          <w:szCs w:val="28"/>
          <w:shd w:val="clear" w:color="auto" w:fill="FFFFFF"/>
        </w:rPr>
        <w:t xml:space="preserve"> </w:t>
      </w:r>
      <w:r w:rsidR="00061BDA" w:rsidRPr="009730CF">
        <w:rPr>
          <w:rFonts w:cs="Times New Roman"/>
          <w:iCs/>
          <w:sz w:val="28"/>
          <w:szCs w:val="28"/>
          <w:shd w:val="clear" w:color="auto" w:fill="FFFFFF"/>
        </w:rPr>
        <w:t xml:space="preserve">право на </w:t>
      </w:r>
      <w:r w:rsidR="000B26DF" w:rsidRPr="009730CF">
        <w:rPr>
          <w:rFonts w:cs="Times New Roman"/>
          <w:iCs/>
          <w:sz w:val="28"/>
          <w:szCs w:val="28"/>
          <w:shd w:val="clear" w:color="auto" w:fill="FFFFFF"/>
        </w:rPr>
        <w:t>цифрове самовизначення</w:t>
      </w:r>
      <w:r w:rsidR="004F0387" w:rsidRPr="009730CF">
        <w:rPr>
          <w:rFonts w:cs="Times New Roman"/>
          <w:iCs/>
          <w:sz w:val="28"/>
          <w:szCs w:val="28"/>
          <w:shd w:val="clear" w:color="auto" w:fill="FFFFFF"/>
        </w:rPr>
        <w:t>;</w:t>
      </w:r>
      <w:r w:rsidR="000B26DF" w:rsidRPr="009730CF">
        <w:rPr>
          <w:rFonts w:cs="Times New Roman"/>
          <w:iCs/>
          <w:sz w:val="28"/>
          <w:szCs w:val="28"/>
          <w:shd w:val="clear" w:color="auto" w:fill="FFFFFF"/>
        </w:rPr>
        <w:t xml:space="preserve"> </w:t>
      </w:r>
      <w:r w:rsidR="00061BDA" w:rsidRPr="009730CF">
        <w:rPr>
          <w:rFonts w:cs="Times New Roman"/>
          <w:iCs/>
          <w:sz w:val="28"/>
          <w:szCs w:val="28"/>
          <w:shd w:val="clear" w:color="auto" w:fill="FFFFFF"/>
        </w:rPr>
        <w:t xml:space="preserve">право на </w:t>
      </w:r>
      <w:r w:rsidR="000B26DF" w:rsidRPr="009730CF">
        <w:rPr>
          <w:rFonts w:cs="Times New Roman"/>
          <w:iCs/>
          <w:sz w:val="28"/>
          <w:szCs w:val="28"/>
          <w:shd w:val="clear" w:color="auto" w:fill="FFFFFF"/>
        </w:rPr>
        <w:t>використання електронних ін</w:t>
      </w:r>
      <w:r w:rsidRPr="009730CF">
        <w:rPr>
          <w:rFonts w:cs="Times New Roman"/>
          <w:iCs/>
          <w:sz w:val="28"/>
          <w:szCs w:val="28"/>
          <w:shd w:val="clear" w:color="auto" w:fill="FFFFFF"/>
        </w:rPr>
        <w:t>струментів демократії</w:t>
      </w:r>
      <w:r w:rsidR="004F0387" w:rsidRPr="009730CF">
        <w:rPr>
          <w:rFonts w:cs="Times New Roman"/>
          <w:iCs/>
          <w:sz w:val="28"/>
          <w:szCs w:val="28"/>
          <w:shd w:val="clear" w:color="auto" w:fill="FFFFFF"/>
        </w:rPr>
        <w:t>;</w:t>
      </w:r>
      <w:r w:rsidRPr="009730CF">
        <w:rPr>
          <w:rFonts w:cs="Times New Roman"/>
          <w:iCs/>
          <w:sz w:val="28"/>
          <w:szCs w:val="28"/>
          <w:shd w:val="clear" w:color="auto" w:fill="FFFFFF"/>
        </w:rPr>
        <w:t xml:space="preserve"> </w:t>
      </w:r>
      <w:r w:rsidR="00EF352F" w:rsidRPr="00EF352F">
        <w:rPr>
          <w:rFonts w:cs="Times New Roman"/>
          <w:iCs/>
          <w:sz w:val="28"/>
          <w:szCs w:val="28"/>
          <w:shd w:val="clear" w:color="auto" w:fill="FFFFFF"/>
        </w:rPr>
        <w:t xml:space="preserve">право на захист приватних даних; </w:t>
      </w:r>
      <w:r w:rsidR="00061BDA" w:rsidRPr="009730CF">
        <w:rPr>
          <w:rFonts w:cs="Times New Roman"/>
          <w:iCs/>
          <w:sz w:val="28"/>
          <w:szCs w:val="28"/>
          <w:shd w:val="clear" w:color="auto" w:fill="FFFFFF"/>
        </w:rPr>
        <w:t xml:space="preserve">право на </w:t>
      </w:r>
      <w:r w:rsidR="000B26DF" w:rsidRPr="009730CF">
        <w:rPr>
          <w:rFonts w:cs="Times New Roman"/>
          <w:iCs/>
          <w:sz w:val="28"/>
          <w:szCs w:val="28"/>
          <w:shd w:val="clear" w:color="auto" w:fill="FFFFFF"/>
        </w:rPr>
        <w:t>забуття.</w:t>
      </w:r>
      <w:r w:rsidR="000B26DF" w:rsidRPr="007312B8">
        <w:rPr>
          <w:rFonts w:cs="Times New Roman"/>
          <w:iCs/>
          <w:sz w:val="28"/>
          <w:szCs w:val="28"/>
          <w:shd w:val="clear" w:color="auto" w:fill="FFFFFF"/>
        </w:rPr>
        <w:t xml:space="preserve"> </w:t>
      </w:r>
      <w:r w:rsidR="00061BDA" w:rsidRPr="007312B8">
        <w:rPr>
          <w:rFonts w:cs="Times New Roman"/>
          <w:iCs/>
          <w:sz w:val="28"/>
          <w:szCs w:val="28"/>
          <w:shd w:val="clear" w:color="auto" w:fill="FFFFFF"/>
        </w:rPr>
        <w:t>Наголошено, що з</w:t>
      </w:r>
      <w:r w:rsidR="000B26DF" w:rsidRPr="007312B8">
        <w:rPr>
          <w:rFonts w:cs="Times New Roman"/>
          <w:iCs/>
          <w:sz w:val="28"/>
          <w:szCs w:val="28"/>
          <w:shd w:val="clear" w:color="auto" w:fill="FFFFFF"/>
        </w:rPr>
        <w:t xml:space="preserve">аконодавче закріплення змісту поняття </w:t>
      </w:r>
      <w:r w:rsidR="007312B8" w:rsidRPr="007312B8">
        <w:rPr>
          <w:rFonts w:cs="Times New Roman"/>
          <w:iCs/>
          <w:sz w:val="28"/>
          <w:szCs w:val="28"/>
          <w:shd w:val="clear" w:color="auto" w:fill="FFFFFF"/>
        </w:rPr>
        <w:t>“</w:t>
      </w:r>
      <w:r w:rsidR="0052621B" w:rsidRPr="007312B8">
        <w:rPr>
          <w:rFonts w:cs="Times New Roman"/>
          <w:iCs/>
          <w:sz w:val="28"/>
          <w:szCs w:val="28"/>
          <w:shd w:val="clear" w:color="auto" w:fill="FFFFFF"/>
        </w:rPr>
        <w:t>ц</w:t>
      </w:r>
      <w:r w:rsidR="000B26DF" w:rsidRPr="007312B8">
        <w:rPr>
          <w:rFonts w:cs="Times New Roman"/>
          <w:iCs/>
          <w:sz w:val="28"/>
          <w:szCs w:val="28"/>
          <w:shd w:val="clear" w:color="auto" w:fill="FFFFFF"/>
        </w:rPr>
        <w:t>ифров</w:t>
      </w:r>
      <w:r w:rsidR="00AB72EA">
        <w:rPr>
          <w:rFonts w:cs="Times New Roman"/>
          <w:iCs/>
          <w:sz w:val="28"/>
          <w:szCs w:val="28"/>
          <w:shd w:val="clear" w:color="auto" w:fill="FFFFFF"/>
        </w:rPr>
        <w:t>і</w:t>
      </w:r>
      <w:r w:rsidR="000B26DF" w:rsidRPr="007312B8">
        <w:rPr>
          <w:rFonts w:cs="Times New Roman"/>
          <w:iCs/>
          <w:sz w:val="28"/>
          <w:szCs w:val="28"/>
          <w:shd w:val="clear" w:color="auto" w:fill="FFFFFF"/>
        </w:rPr>
        <w:t xml:space="preserve"> прав</w:t>
      </w:r>
      <w:r w:rsidR="00AB72EA">
        <w:rPr>
          <w:rFonts w:cs="Times New Roman"/>
          <w:iCs/>
          <w:sz w:val="28"/>
          <w:szCs w:val="28"/>
          <w:shd w:val="clear" w:color="auto" w:fill="FFFFFF"/>
        </w:rPr>
        <w:t>а</w:t>
      </w:r>
      <w:r w:rsidR="007312B8" w:rsidRPr="007312B8">
        <w:rPr>
          <w:rFonts w:cs="Times New Roman"/>
          <w:iCs/>
          <w:sz w:val="28"/>
          <w:szCs w:val="28"/>
          <w:shd w:val="clear" w:color="auto" w:fill="FFFFFF"/>
        </w:rPr>
        <w:t>”</w:t>
      </w:r>
      <w:r w:rsidR="000B26DF" w:rsidRPr="007312B8">
        <w:rPr>
          <w:rFonts w:cs="Times New Roman"/>
          <w:iCs/>
          <w:sz w:val="28"/>
          <w:szCs w:val="28"/>
          <w:shd w:val="clear" w:color="auto" w:fill="FFFFFF"/>
        </w:rPr>
        <w:t xml:space="preserve"> та його складових в оновленому </w:t>
      </w:r>
      <w:r w:rsidR="004F0387">
        <w:rPr>
          <w:rFonts w:cs="Times New Roman"/>
          <w:iCs/>
          <w:sz w:val="28"/>
          <w:szCs w:val="28"/>
          <w:shd w:val="clear" w:color="auto" w:fill="FFFFFF"/>
        </w:rPr>
        <w:t>Ц</w:t>
      </w:r>
      <w:r w:rsidR="000B26DF" w:rsidRPr="007312B8">
        <w:rPr>
          <w:rFonts w:cs="Times New Roman"/>
          <w:iCs/>
          <w:sz w:val="28"/>
          <w:szCs w:val="28"/>
          <w:shd w:val="clear" w:color="auto" w:fill="FFFFFF"/>
        </w:rPr>
        <w:t>ивільному кодексі України має забезпечит</w:t>
      </w:r>
      <w:r w:rsidRPr="007312B8">
        <w:rPr>
          <w:rFonts w:cs="Times New Roman"/>
          <w:iCs/>
          <w:sz w:val="28"/>
          <w:szCs w:val="28"/>
          <w:shd w:val="clear" w:color="auto" w:fill="FFFFFF"/>
        </w:rPr>
        <w:t>и</w:t>
      </w:r>
      <w:r w:rsidR="0052621B" w:rsidRPr="007312B8">
        <w:rPr>
          <w:rFonts w:cs="Times New Roman"/>
          <w:iCs/>
          <w:sz w:val="28"/>
          <w:szCs w:val="28"/>
          <w:shd w:val="clear" w:color="auto" w:fill="FFFFFF"/>
        </w:rPr>
        <w:t xml:space="preserve"> </w:t>
      </w:r>
      <w:r w:rsidR="00061BDA" w:rsidRPr="007312B8">
        <w:rPr>
          <w:rFonts w:cs="Times New Roman"/>
          <w:iCs/>
          <w:sz w:val="28"/>
          <w:szCs w:val="28"/>
          <w:shd w:val="clear" w:color="auto" w:fill="FFFFFF"/>
        </w:rPr>
        <w:t xml:space="preserve">нормативно-правове </w:t>
      </w:r>
      <w:r w:rsidR="000B26DF" w:rsidRPr="007312B8">
        <w:rPr>
          <w:rFonts w:cs="Times New Roman"/>
          <w:iCs/>
          <w:sz w:val="28"/>
          <w:szCs w:val="28"/>
          <w:shd w:val="clear" w:color="auto" w:fill="FFFFFF"/>
        </w:rPr>
        <w:t>підґрунтя для</w:t>
      </w:r>
      <w:r w:rsidR="007312B8" w:rsidRPr="007312B8">
        <w:rPr>
          <w:rFonts w:cs="Times New Roman"/>
          <w:iCs/>
          <w:sz w:val="28"/>
          <w:szCs w:val="28"/>
          <w:shd w:val="clear" w:color="auto" w:fill="FFFFFF"/>
        </w:rPr>
        <w:t xml:space="preserve"> </w:t>
      </w:r>
      <w:r w:rsidR="000B26DF" w:rsidRPr="007312B8">
        <w:rPr>
          <w:rFonts w:cs="Times New Roman"/>
          <w:iCs/>
          <w:sz w:val="28"/>
          <w:szCs w:val="28"/>
          <w:shd w:val="clear" w:color="auto" w:fill="FFFFFF"/>
        </w:rPr>
        <w:t>подальшого розвитку безпечного</w:t>
      </w:r>
      <w:r w:rsidR="007312B8" w:rsidRPr="007312B8">
        <w:rPr>
          <w:rFonts w:cs="Times New Roman"/>
          <w:iCs/>
          <w:sz w:val="28"/>
          <w:szCs w:val="28"/>
          <w:shd w:val="clear" w:color="auto" w:fill="FFFFFF"/>
        </w:rPr>
        <w:t xml:space="preserve"> </w:t>
      </w:r>
      <w:r w:rsidR="000B26DF" w:rsidRPr="007312B8">
        <w:rPr>
          <w:rFonts w:cs="Times New Roman"/>
          <w:iCs/>
          <w:sz w:val="28"/>
          <w:szCs w:val="28"/>
          <w:shd w:val="clear" w:color="auto" w:fill="FFFFFF"/>
        </w:rPr>
        <w:t xml:space="preserve">кіберпростору </w:t>
      </w:r>
      <w:r w:rsidRPr="007312B8">
        <w:rPr>
          <w:rFonts w:cs="Times New Roman"/>
          <w:iCs/>
          <w:sz w:val="28"/>
          <w:szCs w:val="28"/>
          <w:shd w:val="clear" w:color="auto" w:fill="FFFFFF"/>
        </w:rPr>
        <w:t>в контексті державного управління соціальною безпекою</w:t>
      </w:r>
      <w:r w:rsidR="00061BDA" w:rsidRPr="007312B8">
        <w:rPr>
          <w:rFonts w:cs="Times New Roman"/>
          <w:iCs/>
          <w:sz w:val="28"/>
          <w:szCs w:val="28"/>
          <w:shd w:val="clear" w:color="auto" w:fill="FFFFFF"/>
        </w:rPr>
        <w:t xml:space="preserve"> в Україні, яке в умовах війни набуває пріоритету.</w:t>
      </w:r>
      <w:r w:rsidR="00000093" w:rsidRPr="007312B8">
        <w:rPr>
          <w:rFonts w:cs="Times New Roman"/>
          <w:iCs/>
          <w:sz w:val="28"/>
          <w:szCs w:val="28"/>
          <w:shd w:val="clear" w:color="auto" w:fill="FFFFFF"/>
        </w:rPr>
        <w:t xml:space="preserve"> </w:t>
      </w:r>
    </w:p>
    <w:p w14:paraId="7439843F" w14:textId="1595EEED" w:rsidR="002509EF" w:rsidRPr="00EB248B" w:rsidRDefault="002509EF" w:rsidP="008617E3">
      <w:pPr>
        <w:ind w:firstLine="709"/>
        <w:jc w:val="both"/>
        <w:rPr>
          <w:rFonts w:cs="Times New Roman"/>
          <w:iCs/>
          <w:sz w:val="28"/>
          <w:szCs w:val="28"/>
          <w:shd w:val="clear" w:color="auto" w:fill="FFFFFF"/>
        </w:rPr>
      </w:pPr>
      <w:r w:rsidRPr="00AB72EA">
        <w:rPr>
          <w:sz w:val="28"/>
          <w:szCs w:val="28"/>
        </w:rPr>
        <w:t>На індивідуальному рівні цифрові права забезпечуються через наявність доступу до інтернету, можливість придбання смартфону, комп’ютера, що пов’язано</w:t>
      </w:r>
      <w:r w:rsidR="00AB72EA">
        <w:rPr>
          <w:sz w:val="28"/>
          <w:szCs w:val="28"/>
        </w:rPr>
        <w:t xml:space="preserve"> насамперед</w:t>
      </w:r>
      <w:r w:rsidRPr="00AB72EA">
        <w:rPr>
          <w:sz w:val="28"/>
          <w:szCs w:val="28"/>
        </w:rPr>
        <w:t xml:space="preserve"> з матеріальним станом громадян та певними навичками користувача. Цифрові права на рівні держави та суспільства ґарантуються через належний захист персональних даних (</w:t>
      </w:r>
      <w:proofErr w:type="spellStart"/>
      <w:r w:rsidRPr="00AB72EA">
        <w:rPr>
          <w:sz w:val="28"/>
          <w:szCs w:val="28"/>
        </w:rPr>
        <w:t>кіберзахист</w:t>
      </w:r>
      <w:proofErr w:type="spellEnd"/>
      <w:r w:rsidRPr="00AB72EA">
        <w:rPr>
          <w:sz w:val="28"/>
          <w:szCs w:val="28"/>
        </w:rPr>
        <w:t xml:space="preserve">) та </w:t>
      </w:r>
      <w:proofErr w:type="spellStart"/>
      <w:r w:rsidRPr="00AB72EA">
        <w:rPr>
          <w:sz w:val="28"/>
          <w:szCs w:val="28"/>
        </w:rPr>
        <w:t>кібербезпеку</w:t>
      </w:r>
      <w:proofErr w:type="spellEnd"/>
      <w:r w:rsidRPr="00AB72EA">
        <w:rPr>
          <w:sz w:val="28"/>
          <w:szCs w:val="28"/>
        </w:rPr>
        <w:t>. На нинішньому етапі розвитку цифрового суспільства в Україні залишається актуальним</w:t>
      </w:r>
      <w:r w:rsidR="00AB72EA">
        <w:rPr>
          <w:sz w:val="28"/>
          <w:szCs w:val="28"/>
        </w:rPr>
        <w:t>и</w:t>
      </w:r>
      <w:r w:rsidRPr="00AB72EA">
        <w:rPr>
          <w:sz w:val="28"/>
          <w:szCs w:val="28"/>
        </w:rPr>
        <w:t xml:space="preserve"> </w:t>
      </w:r>
      <w:r w:rsidR="00AB72EA">
        <w:rPr>
          <w:sz w:val="28"/>
          <w:szCs w:val="28"/>
        </w:rPr>
        <w:t xml:space="preserve">питання </w:t>
      </w:r>
      <w:r w:rsidRPr="00AB72EA">
        <w:rPr>
          <w:sz w:val="28"/>
          <w:szCs w:val="28"/>
        </w:rPr>
        <w:t>недоторкан</w:t>
      </w:r>
      <w:r w:rsidR="00AB72EA">
        <w:rPr>
          <w:sz w:val="28"/>
          <w:szCs w:val="28"/>
        </w:rPr>
        <w:t>о</w:t>
      </w:r>
      <w:r w:rsidRPr="00AB72EA">
        <w:rPr>
          <w:sz w:val="28"/>
          <w:szCs w:val="28"/>
        </w:rPr>
        <w:t>ст</w:t>
      </w:r>
      <w:r w:rsidR="00AB72EA">
        <w:rPr>
          <w:sz w:val="28"/>
          <w:szCs w:val="28"/>
        </w:rPr>
        <w:t>і</w:t>
      </w:r>
      <w:r w:rsidRPr="00AB72EA">
        <w:rPr>
          <w:sz w:val="28"/>
          <w:szCs w:val="28"/>
        </w:rPr>
        <w:t xml:space="preserve"> приватного життя та етик</w:t>
      </w:r>
      <w:r w:rsidR="00AB72EA">
        <w:rPr>
          <w:sz w:val="28"/>
          <w:szCs w:val="28"/>
        </w:rPr>
        <w:t>и</w:t>
      </w:r>
      <w:r w:rsidRPr="00AB72EA">
        <w:rPr>
          <w:sz w:val="28"/>
          <w:szCs w:val="28"/>
        </w:rPr>
        <w:t>, фіксується порушення цифрових прав громадян, що проявляється в неналежному захисті персональних даних,  їх недостовірності.</w:t>
      </w:r>
      <w:r w:rsidR="00EB248B" w:rsidRPr="00AB72EA">
        <w:rPr>
          <w:sz w:val="28"/>
          <w:szCs w:val="28"/>
        </w:rPr>
        <w:t xml:space="preserve"> В умовах війни особливо важливим є захист цифрового права та </w:t>
      </w:r>
      <w:proofErr w:type="spellStart"/>
      <w:r w:rsidR="00EB248B" w:rsidRPr="00AB72EA">
        <w:rPr>
          <w:sz w:val="28"/>
          <w:szCs w:val="28"/>
        </w:rPr>
        <w:t>кібербезпека</w:t>
      </w:r>
      <w:proofErr w:type="spellEnd"/>
      <w:r w:rsidR="00EB248B" w:rsidRPr="00AB72EA">
        <w:rPr>
          <w:sz w:val="28"/>
          <w:szCs w:val="28"/>
        </w:rPr>
        <w:t>. В Україні створена і функціонує національна система кібербезпеки.</w:t>
      </w:r>
    </w:p>
    <w:p w14:paraId="5B982630" w14:textId="206C67E9" w:rsidR="005341E0" w:rsidRPr="007312B8" w:rsidRDefault="00000093" w:rsidP="008617E3">
      <w:pPr>
        <w:ind w:firstLine="709"/>
        <w:jc w:val="both"/>
        <w:rPr>
          <w:rFonts w:cs="Times New Roman"/>
          <w:sz w:val="28"/>
          <w:szCs w:val="28"/>
          <w:shd w:val="clear" w:color="auto" w:fill="FFFFFF"/>
        </w:rPr>
      </w:pPr>
      <w:r w:rsidRPr="007312B8">
        <w:rPr>
          <w:rFonts w:cs="Times New Roman"/>
          <w:iCs/>
          <w:sz w:val="28"/>
          <w:szCs w:val="28"/>
          <w:shd w:val="clear" w:color="auto" w:fill="FFFFFF"/>
        </w:rPr>
        <w:t>Т</w:t>
      </w:r>
      <w:r w:rsidR="006C4354" w:rsidRPr="007312B8">
        <w:rPr>
          <w:rFonts w:cs="Times New Roman"/>
          <w:iCs/>
          <w:sz w:val="28"/>
          <w:szCs w:val="28"/>
          <w:shd w:val="clear" w:color="auto" w:fill="FFFFFF"/>
        </w:rPr>
        <w:t xml:space="preserve">акож у статті </w:t>
      </w:r>
      <w:r w:rsidR="004F0387">
        <w:rPr>
          <w:rFonts w:cs="Times New Roman"/>
          <w:iCs/>
          <w:sz w:val="28"/>
          <w:szCs w:val="28"/>
          <w:shd w:val="clear" w:color="auto" w:fill="FFFFFF"/>
        </w:rPr>
        <w:t>обґрунтовано</w:t>
      </w:r>
      <w:r w:rsidR="006C4354" w:rsidRPr="007312B8">
        <w:rPr>
          <w:rFonts w:cs="Times New Roman"/>
          <w:iCs/>
          <w:sz w:val="28"/>
          <w:szCs w:val="28"/>
          <w:shd w:val="clear" w:color="auto" w:fill="FFFFFF"/>
        </w:rPr>
        <w:t xml:space="preserve">, що </w:t>
      </w:r>
      <w:r w:rsidR="006C4354" w:rsidRPr="007312B8">
        <w:rPr>
          <w:rFonts w:cs="Times New Roman"/>
          <w:sz w:val="28"/>
          <w:szCs w:val="28"/>
          <w:shd w:val="clear" w:color="auto" w:fill="FFFFFF"/>
        </w:rPr>
        <w:t>важливим правом, яке необхідно ввести у Цивільний кодекс України, є право на цифрове самовизначення. Це право є новою нормою у</w:t>
      </w:r>
      <w:r w:rsidR="007312B8" w:rsidRPr="007312B8">
        <w:rPr>
          <w:rFonts w:cs="Times New Roman"/>
          <w:sz w:val="28"/>
          <w:szCs w:val="28"/>
          <w:shd w:val="clear" w:color="auto" w:fill="FFFFFF"/>
        </w:rPr>
        <w:t xml:space="preserve"> </w:t>
      </w:r>
      <w:r w:rsidR="006C4354" w:rsidRPr="007312B8">
        <w:rPr>
          <w:rFonts w:cs="Times New Roman"/>
          <w:sz w:val="28"/>
          <w:szCs w:val="28"/>
          <w:shd w:val="clear" w:color="auto" w:fill="FFFFFF"/>
        </w:rPr>
        <w:t xml:space="preserve">вітчизняному та міжнародному праві та визначається </w:t>
      </w:r>
      <w:r w:rsidR="006568AB">
        <w:rPr>
          <w:rFonts w:cs="Times New Roman"/>
          <w:sz w:val="28"/>
          <w:szCs w:val="28"/>
          <w:shd w:val="clear" w:color="auto" w:fill="FFFFFF"/>
        </w:rPr>
        <w:t>через</w:t>
      </w:r>
      <w:r w:rsidR="006C4354" w:rsidRPr="007312B8">
        <w:rPr>
          <w:rFonts w:cs="Times New Roman"/>
          <w:sz w:val="28"/>
          <w:szCs w:val="28"/>
          <w:shd w:val="clear" w:color="auto" w:fill="FFFFFF"/>
        </w:rPr>
        <w:t xml:space="preserve"> зростання </w:t>
      </w:r>
      <w:r w:rsidR="006C4354" w:rsidRPr="007312B8">
        <w:rPr>
          <w:rFonts w:cs="Times New Roman"/>
          <w:sz w:val="28"/>
          <w:szCs w:val="28"/>
          <w:shd w:val="clear" w:color="auto" w:fill="FFFFFF"/>
        </w:rPr>
        <w:lastRenderedPageBreak/>
        <w:t xml:space="preserve">кількості наданих державних </w:t>
      </w:r>
      <w:r w:rsidR="006568AB">
        <w:rPr>
          <w:rFonts w:cs="Times New Roman"/>
          <w:sz w:val="28"/>
          <w:szCs w:val="28"/>
          <w:shd w:val="clear" w:color="auto" w:fill="FFFFFF"/>
        </w:rPr>
        <w:t>і</w:t>
      </w:r>
      <w:r w:rsidR="006C4354" w:rsidRPr="007312B8">
        <w:rPr>
          <w:rFonts w:cs="Times New Roman"/>
          <w:sz w:val="28"/>
          <w:szCs w:val="28"/>
          <w:shd w:val="clear" w:color="auto" w:fill="FFFFFF"/>
        </w:rPr>
        <w:t xml:space="preserve"> соціальних послуг в </w:t>
      </w:r>
      <w:r w:rsidR="007312B8">
        <w:rPr>
          <w:rFonts w:cs="Times New Roman"/>
          <w:sz w:val="28"/>
          <w:szCs w:val="28"/>
          <w:shd w:val="clear" w:color="auto" w:fill="FFFFFF"/>
        </w:rPr>
        <w:t>і</w:t>
      </w:r>
      <w:r w:rsidR="006C4354" w:rsidRPr="007312B8">
        <w:rPr>
          <w:rFonts w:cs="Times New Roman"/>
          <w:sz w:val="28"/>
          <w:szCs w:val="28"/>
          <w:shd w:val="clear" w:color="auto" w:fill="FFFFFF"/>
        </w:rPr>
        <w:t>нтернет</w:t>
      </w:r>
      <w:r w:rsidR="007312B8">
        <w:rPr>
          <w:rFonts w:cs="Times New Roman"/>
          <w:sz w:val="28"/>
          <w:szCs w:val="28"/>
          <w:shd w:val="clear" w:color="auto" w:fill="FFFFFF"/>
        </w:rPr>
        <w:t>і</w:t>
      </w:r>
      <w:r w:rsidR="006C4354" w:rsidRPr="007312B8">
        <w:rPr>
          <w:rFonts w:cs="Times New Roman"/>
          <w:sz w:val="28"/>
          <w:szCs w:val="28"/>
          <w:shd w:val="clear" w:color="auto" w:fill="FFFFFF"/>
        </w:rPr>
        <w:t xml:space="preserve"> при певному згортанні надання таких послуг в </w:t>
      </w:r>
      <w:proofErr w:type="spellStart"/>
      <w:r w:rsidR="006C4354" w:rsidRPr="007312B8">
        <w:rPr>
          <w:rFonts w:cs="Times New Roman"/>
          <w:sz w:val="28"/>
          <w:szCs w:val="28"/>
          <w:shd w:val="clear" w:color="auto" w:fill="FFFFFF"/>
        </w:rPr>
        <w:t>офлайн</w:t>
      </w:r>
      <w:proofErr w:type="spellEnd"/>
      <w:r w:rsidR="006568AB">
        <w:rPr>
          <w:rFonts w:cs="Times New Roman"/>
          <w:sz w:val="28"/>
          <w:szCs w:val="28"/>
          <w:shd w:val="clear" w:color="auto" w:fill="FFFFFF"/>
        </w:rPr>
        <w:t>-</w:t>
      </w:r>
      <w:r w:rsidR="006C4354" w:rsidRPr="007312B8">
        <w:rPr>
          <w:rFonts w:cs="Times New Roman"/>
          <w:sz w:val="28"/>
          <w:szCs w:val="28"/>
          <w:shd w:val="clear" w:color="auto" w:fill="FFFFFF"/>
        </w:rPr>
        <w:t>просторі.</w:t>
      </w:r>
      <w:r w:rsidRPr="007312B8">
        <w:rPr>
          <w:rFonts w:cs="Times New Roman"/>
          <w:sz w:val="28"/>
          <w:szCs w:val="28"/>
          <w:shd w:val="clear" w:color="auto" w:fill="FFFFFF"/>
        </w:rPr>
        <w:t xml:space="preserve"> </w:t>
      </w:r>
    </w:p>
    <w:p w14:paraId="76FDD96C" w14:textId="5FB5724F" w:rsidR="00D755DA" w:rsidRPr="007312B8" w:rsidRDefault="00D755DA" w:rsidP="008617E3">
      <w:pPr>
        <w:ind w:firstLine="709"/>
        <w:jc w:val="both"/>
        <w:rPr>
          <w:rFonts w:cs="Times New Roman"/>
          <w:sz w:val="28"/>
          <w:szCs w:val="28"/>
          <w:shd w:val="clear" w:color="auto" w:fill="FFFFFF"/>
        </w:rPr>
      </w:pPr>
      <w:r w:rsidRPr="007312B8">
        <w:rPr>
          <w:rFonts w:cs="Times New Roman"/>
          <w:b/>
          <w:bCs/>
          <w:i/>
          <w:iCs/>
          <w:sz w:val="28"/>
          <w:szCs w:val="28"/>
          <w:shd w:val="clear" w:color="auto" w:fill="FFFFFF"/>
        </w:rPr>
        <w:t>Ключові слова:</w:t>
      </w:r>
      <w:r w:rsidR="00D30BCC" w:rsidRPr="007312B8">
        <w:rPr>
          <w:rFonts w:cs="Times New Roman"/>
          <w:b/>
          <w:bCs/>
          <w:i/>
          <w:iCs/>
          <w:sz w:val="28"/>
          <w:szCs w:val="28"/>
          <w:shd w:val="clear" w:color="auto" w:fill="FFFFFF"/>
        </w:rPr>
        <w:t xml:space="preserve"> </w:t>
      </w:r>
      <w:r w:rsidRPr="007312B8">
        <w:rPr>
          <w:rFonts w:cs="Times New Roman"/>
          <w:sz w:val="28"/>
          <w:szCs w:val="28"/>
          <w:shd w:val="clear" w:color="auto" w:fill="FFFFFF"/>
        </w:rPr>
        <w:t>диджиталізація, цифрове право, інформаційне суспільство, соціальна безпека, державне управління.</w:t>
      </w:r>
    </w:p>
    <w:p w14:paraId="223F0717" w14:textId="77777777" w:rsidR="00D50984" w:rsidRPr="007312B8" w:rsidRDefault="00D50984" w:rsidP="00592374">
      <w:pPr>
        <w:spacing w:line="360" w:lineRule="auto"/>
        <w:jc w:val="both"/>
        <w:rPr>
          <w:rFonts w:cs="Times New Roman"/>
          <w:sz w:val="28"/>
          <w:szCs w:val="28"/>
          <w:shd w:val="clear" w:color="auto" w:fill="FFFFFF"/>
        </w:rPr>
      </w:pPr>
    </w:p>
    <w:p w14:paraId="66FFD46C" w14:textId="7AE4B53D" w:rsidR="0099754C" w:rsidRPr="007312B8" w:rsidRDefault="005341E0" w:rsidP="00206E96">
      <w:pPr>
        <w:spacing w:line="360" w:lineRule="auto"/>
        <w:ind w:firstLine="709"/>
        <w:jc w:val="both"/>
        <w:rPr>
          <w:rFonts w:cs="Times New Roman"/>
          <w:sz w:val="28"/>
          <w:szCs w:val="28"/>
          <w:shd w:val="clear" w:color="auto" w:fill="FFFFFF"/>
        </w:rPr>
      </w:pPr>
      <w:r w:rsidRPr="002F4C00">
        <w:rPr>
          <w:rFonts w:cs="Times New Roman"/>
          <w:b/>
          <w:sz w:val="28"/>
          <w:szCs w:val="28"/>
        </w:rPr>
        <w:t>Вступ</w:t>
      </w:r>
      <w:r w:rsidR="00EB618C" w:rsidRPr="002F4C00">
        <w:rPr>
          <w:rFonts w:cs="Times New Roman"/>
          <w:b/>
          <w:sz w:val="28"/>
          <w:szCs w:val="28"/>
        </w:rPr>
        <w:t>.</w:t>
      </w:r>
      <w:r w:rsidR="00D60C40">
        <w:rPr>
          <w:rFonts w:cs="Times New Roman"/>
          <w:bCs/>
          <w:sz w:val="28"/>
          <w:szCs w:val="28"/>
        </w:rPr>
        <w:t xml:space="preserve"> </w:t>
      </w:r>
      <w:r w:rsidR="000E7E4C" w:rsidRPr="007312B8">
        <w:rPr>
          <w:rFonts w:cs="Times New Roman"/>
          <w:sz w:val="28"/>
          <w:szCs w:val="28"/>
        </w:rPr>
        <w:t>В умовах</w:t>
      </w:r>
      <w:r w:rsidR="002216B8" w:rsidRPr="007312B8">
        <w:rPr>
          <w:rFonts w:cs="Times New Roman"/>
          <w:sz w:val="28"/>
          <w:szCs w:val="28"/>
        </w:rPr>
        <w:t xml:space="preserve"> стрімкого розвитку суспільства та</w:t>
      </w:r>
      <w:r w:rsidR="007312B8" w:rsidRPr="007312B8">
        <w:rPr>
          <w:rFonts w:cs="Times New Roman"/>
          <w:sz w:val="28"/>
          <w:szCs w:val="28"/>
        </w:rPr>
        <w:t xml:space="preserve"> </w:t>
      </w:r>
      <w:r w:rsidR="005627A7" w:rsidRPr="007312B8">
        <w:rPr>
          <w:rFonts w:cs="Times New Roman"/>
          <w:sz w:val="28"/>
          <w:szCs w:val="28"/>
        </w:rPr>
        <w:t>новітні</w:t>
      </w:r>
      <w:r w:rsidR="002216B8" w:rsidRPr="007312B8">
        <w:rPr>
          <w:rFonts w:cs="Times New Roman"/>
          <w:sz w:val="28"/>
          <w:szCs w:val="28"/>
        </w:rPr>
        <w:t>х</w:t>
      </w:r>
      <w:r w:rsidR="005627A7" w:rsidRPr="007312B8">
        <w:rPr>
          <w:rFonts w:cs="Times New Roman"/>
          <w:sz w:val="28"/>
          <w:szCs w:val="28"/>
        </w:rPr>
        <w:t xml:space="preserve"> цифров</w:t>
      </w:r>
      <w:r w:rsidR="002216B8" w:rsidRPr="007312B8">
        <w:rPr>
          <w:rFonts w:cs="Times New Roman"/>
          <w:sz w:val="28"/>
          <w:szCs w:val="28"/>
        </w:rPr>
        <w:t>их</w:t>
      </w:r>
      <w:r w:rsidR="005627A7" w:rsidRPr="007312B8">
        <w:rPr>
          <w:rFonts w:cs="Times New Roman"/>
          <w:sz w:val="28"/>
          <w:szCs w:val="28"/>
        </w:rPr>
        <w:t xml:space="preserve"> технологі</w:t>
      </w:r>
      <w:r w:rsidR="002216B8" w:rsidRPr="007312B8">
        <w:rPr>
          <w:rFonts w:cs="Times New Roman"/>
          <w:sz w:val="28"/>
          <w:szCs w:val="28"/>
        </w:rPr>
        <w:t>й</w:t>
      </w:r>
      <w:r w:rsidR="002F4C00">
        <w:rPr>
          <w:rFonts w:cs="Times New Roman"/>
          <w:sz w:val="28"/>
          <w:szCs w:val="28"/>
        </w:rPr>
        <w:t>,</w:t>
      </w:r>
      <w:r w:rsidR="002216B8" w:rsidRPr="007312B8">
        <w:rPr>
          <w:rFonts w:cs="Times New Roman"/>
          <w:sz w:val="28"/>
          <w:szCs w:val="28"/>
        </w:rPr>
        <w:t xml:space="preserve"> їх </w:t>
      </w:r>
      <w:r w:rsidR="002F4C00">
        <w:rPr>
          <w:rFonts w:cs="Times New Roman"/>
          <w:sz w:val="28"/>
          <w:szCs w:val="28"/>
        </w:rPr>
        <w:t>у</w:t>
      </w:r>
      <w:r w:rsidR="002216B8" w:rsidRPr="007312B8">
        <w:rPr>
          <w:rFonts w:cs="Times New Roman"/>
          <w:sz w:val="28"/>
          <w:szCs w:val="28"/>
        </w:rPr>
        <w:t xml:space="preserve">провадження </w:t>
      </w:r>
      <w:r w:rsidR="002F4C00">
        <w:rPr>
          <w:rFonts w:cs="Times New Roman"/>
          <w:sz w:val="28"/>
          <w:szCs w:val="28"/>
        </w:rPr>
        <w:t>в</w:t>
      </w:r>
      <w:r w:rsidR="002216B8" w:rsidRPr="007312B8">
        <w:rPr>
          <w:rFonts w:cs="Times New Roman"/>
          <w:sz w:val="28"/>
          <w:szCs w:val="28"/>
        </w:rPr>
        <w:t xml:space="preserve"> </w:t>
      </w:r>
      <w:r w:rsidR="002F4C00">
        <w:rPr>
          <w:rFonts w:cs="Times New Roman"/>
          <w:sz w:val="28"/>
          <w:szCs w:val="28"/>
        </w:rPr>
        <w:t>у</w:t>
      </w:r>
      <w:r w:rsidR="002216B8" w:rsidRPr="007312B8">
        <w:rPr>
          <w:rFonts w:cs="Times New Roman"/>
          <w:sz w:val="28"/>
          <w:szCs w:val="28"/>
        </w:rPr>
        <w:t>сі сфери сучасного життя</w:t>
      </w:r>
      <w:r w:rsidR="002F4C00">
        <w:rPr>
          <w:rFonts w:cs="Times New Roman"/>
          <w:sz w:val="28"/>
          <w:szCs w:val="28"/>
        </w:rPr>
        <w:t xml:space="preserve"> неможливо</w:t>
      </w:r>
      <w:r w:rsidR="002216B8" w:rsidRPr="007312B8">
        <w:rPr>
          <w:rFonts w:cs="Times New Roman"/>
          <w:sz w:val="28"/>
          <w:szCs w:val="28"/>
        </w:rPr>
        <w:t xml:space="preserve"> </w:t>
      </w:r>
      <w:r w:rsidR="002F4C00">
        <w:rPr>
          <w:rFonts w:cs="Times New Roman"/>
          <w:sz w:val="28"/>
          <w:szCs w:val="28"/>
        </w:rPr>
        <w:t>за</w:t>
      </w:r>
      <w:r w:rsidR="002216B8" w:rsidRPr="007312B8">
        <w:rPr>
          <w:rFonts w:cs="Times New Roman"/>
          <w:sz w:val="28"/>
          <w:szCs w:val="28"/>
        </w:rPr>
        <w:t>лиш</w:t>
      </w:r>
      <w:r w:rsidR="002F4C00">
        <w:rPr>
          <w:rFonts w:cs="Times New Roman"/>
          <w:sz w:val="28"/>
          <w:szCs w:val="28"/>
        </w:rPr>
        <w:t>ити</w:t>
      </w:r>
      <w:r w:rsidR="002216B8" w:rsidRPr="007312B8">
        <w:rPr>
          <w:rFonts w:cs="Times New Roman"/>
          <w:sz w:val="28"/>
          <w:szCs w:val="28"/>
        </w:rPr>
        <w:t xml:space="preserve"> поза увагою й законодавчу базу. </w:t>
      </w:r>
      <w:r w:rsidR="002F4C00">
        <w:rPr>
          <w:rFonts w:cs="Times New Roman"/>
          <w:sz w:val="28"/>
          <w:szCs w:val="28"/>
        </w:rPr>
        <w:t>Нині</w:t>
      </w:r>
      <w:r w:rsidR="002216B8" w:rsidRPr="007312B8">
        <w:rPr>
          <w:rFonts w:cs="Times New Roman"/>
          <w:sz w:val="28"/>
          <w:szCs w:val="28"/>
        </w:rPr>
        <w:t xml:space="preserve"> </w:t>
      </w:r>
      <w:r w:rsidR="002E56B6" w:rsidRPr="007312B8">
        <w:rPr>
          <w:rFonts w:cs="Times New Roman"/>
          <w:sz w:val="28"/>
          <w:szCs w:val="28"/>
        </w:rPr>
        <w:t>ми спостеріга</w:t>
      </w:r>
      <w:r w:rsidR="002F4C00">
        <w:rPr>
          <w:rFonts w:cs="Times New Roman"/>
          <w:sz w:val="28"/>
          <w:szCs w:val="28"/>
        </w:rPr>
        <w:t>ємо,</w:t>
      </w:r>
      <w:r w:rsidR="002E56B6" w:rsidRPr="007312B8">
        <w:rPr>
          <w:rFonts w:cs="Times New Roman"/>
          <w:sz w:val="28"/>
          <w:szCs w:val="28"/>
        </w:rPr>
        <w:t xml:space="preserve"> як сучасні цифрові технології </w:t>
      </w:r>
      <w:r w:rsidR="00B248E8" w:rsidRPr="007312B8">
        <w:rPr>
          <w:rFonts w:cs="Times New Roman"/>
          <w:sz w:val="28"/>
          <w:szCs w:val="28"/>
        </w:rPr>
        <w:t>допомагають</w:t>
      </w:r>
      <w:r w:rsidR="002E56B6" w:rsidRPr="007312B8">
        <w:rPr>
          <w:rFonts w:cs="Times New Roman"/>
          <w:sz w:val="28"/>
          <w:szCs w:val="28"/>
        </w:rPr>
        <w:t xml:space="preserve"> протистояти різним викликам та загрозам</w:t>
      </w:r>
      <w:r w:rsidR="002F4C00">
        <w:rPr>
          <w:rFonts w:cs="Times New Roman"/>
          <w:sz w:val="28"/>
          <w:szCs w:val="28"/>
        </w:rPr>
        <w:t>,</w:t>
      </w:r>
      <w:r w:rsidR="002E56B6" w:rsidRPr="007312B8">
        <w:rPr>
          <w:rFonts w:cs="Times New Roman"/>
          <w:sz w:val="28"/>
          <w:szCs w:val="28"/>
        </w:rPr>
        <w:t xml:space="preserve"> підтримувати життя та комунікацію між людьми. </w:t>
      </w:r>
      <w:r w:rsidR="00D900C8" w:rsidRPr="007312B8">
        <w:rPr>
          <w:rFonts w:cs="Times New Roman"/>
          <w:sz w:val="28"/>
          <w:szCs w:val="28"/>
        </w:rPr>
        <w:t xml:space="preserve">Електронні платформи, сучасні </w:t>
      </w:r>
      <w:r w:rsidR="00D60C40" w:rsidRPr="007312B8">
        <w:rPr>
          <w:rFonts w:cs="Times New Roman"/>
          <w:sz w:val="28"/>
          <w:szCs w:val="28"/>
        </w:rPr>
        <w:t>електронні</w:t>
      </w:r>
      <w:r w:rsidR="00D900C8" w:rsidRPr="007312B8">
        <w:rPr>
          <w:rFonts w:cs="Times New Roman"/>
          <w:sz w:val="28"/>
          <w:szCs w:val="28"/>
        </w:rPr>
        <w:t xml:space="preserve"> пристрої дають можливість отримати як найнеобхідні</w:t>
      </w:r>
      <w:r w:rsidR="002F4C00">
        <w:rPr>
          <w:rFonts w:cs="Times New Roman"/>
          <w:sz w:val="28"/>
          <w:szCs w:val="28"/>
        </w:rPr>
        <w:t>ші</w:t>
      </w:r>
      <w:r w:rsidR="00D900C8" w:rsidRPr="007312B8">
        <w:rPr>
          <w:rFonts w:cs="Times New Roman"/>
          <w:sz w:val="28"/>
          <w:szCs w:val="28"/>
        </w:rPr>
        <w:t xml:space="preserve"> предмети</w:t>
      </w:r>
      <w:r w:rsidR="007312B8" w:rsidRPr="007312B8">
        <w:rPr>
          <w:rFonts w:cs="Times New Roman"/>
          <w:sz w:val="28"/>
          <w:szCs w:val="28"/>
        </w:rPr>
        <w:t xml:space="preserve"> </w:t>
      </w:r>
      <w:r w:rsidR="00D900C8" w:rsidRPr="007312B8">
        <w:rPr>
          <w:rFonts w:cs="Times New Roman"/>
          <w:sz w:val="28"/>
          <w:szCs w:val="28"/>
        </w:rPr>
        <w:t>домашнього вжитку</w:t>
      </w:r>
      <w:r w:rsidR="002F4C00">
        <w:rPr>
          <w:rFonts w:cs="Times New Roman"/>
          <w:sz w:val="28"/>
          <w:szCs w:val="28"/>
        </w:rPr>
        <w:t>,</w:t>
      </w:r>
      <w:r w:rsidR="00D900C8" w:rsidRPr="007312B8">
        <w:rPr>
          <w:rFonts w:cs="Times New Roman"/>
          <w:sz w:val="28"/>
          <w:szCs w:val="28"/>
        </w:rPr>
        <w:t xml:space="preserve"> медичні послуги </w:t>
      </w:r>
      <w:r w:rsidR="00AD058F" w:rsidRPr="007312B8">
        <w:rPr>
          <w:rFonts w:cs="Times New Roman"/>
          <w:sz w:val="28"/>
          <w:szCs w:val="28"/>
        </w:rPr>
        <w:t xml:space="preserve">й </w:t>
      </w:r>
      <w:r w:rsidR="00D900C8" w:rsidRPr="007312B8">
        <w:rPr>
          <w:rFonts w:cs="Times New Roman"/>
          <w:sz w:val="28"/>
          <w:szCs w:val="28"/>
        </w:rPr>
        <w:t xml:space="preserve">товари, так і різні види адміністративних послуг (від </w:t>
      </w:r>
      <w:r w:rsidR="002F4C00">
        <w:rPr>
          <w:rFonts w:cs="Times New Roman"/>
          <w:sz w:val="28"/>
          <w:szCs w:val="28"/>
        </w:rPr>
        <w:t>надання</w:t>
      </w:r>
      <w:r w:rsidR="00D900C8" w:rsidRPr="007312B8">
        <w:rPr>
          <w:rFonts w:cs="Times New Roman"/>
          <w:sz w:val="28"/>
          <w:szCs w:val="28"/>
        </w:rPr>
        <w:t xml:space="preserve"> довідки до реєстрації вступника на навчання у заклад вищої освіти). Водночас платформи відео- та </w:t>
      </w:r>
      <w:proofErr w:type="spellStart"/>
      <w:r w:rsidR="00D900C8" w:rsidRPr="007312B8">
        <w:rPr>
          <w:rFonts w:cs="Times New Roman"/>
          <w:sz w:val="28"/>
          <w:szCs w:val="28"/>
        </w:rPr>
        <w:t>конференцзв’язку</w:t>
      </w:r>
      <w:proofErr w:type="spellEnd"/>
      <w:r w:rsidR="00D900C8" w:rsidRPr="007312B8">
        <w:rPr>
          <w:rFonts w:cs="Times New Roman"/>
          <w:sz w:val="28"/>
          <w:szCs w:val="28"/>
        </w:rPr>
        <w:t xml:space="preserve"> дозволяють реалізовувати право на освіту, працю, здійснення підприємницької діяльності тощо. </w:t>
      </w:r>
      <w:r w:rsidR="00D900C8" w:rsidRPr="007312B8">
        <w:rPr>
          <w:rFonts w:cs="Times New Roman"/>
          <w:sz w:val="28"/>
          <w:szCs w:val="28"/>
          <w:shd w:val="clear" w:color="auto" w:fill="FFFFFF"/>
        </w:rPr>
        <w:t xml:space="preserve">Кіберпростір, який набуває популярності </w:t>
      </w:r>
      <w:r w:rsidR="002F4C00">
        <w:rPr>
          <w:rFonts w:cs="Times New Roman"/>
          <w:sz w:val="28"/>
          <w:szCs w:val="28"/>
          <w:shd w:val="clear" w:color="auto" w:fill="FFFFFF"/>
        </w:rPr>
        <w:t>у</w:t>
      </w:r>
      <w:r w:rsidR="00D900C8" w:rsidRPr="007312B8">
        <w:rPr>
          <w:rFonts w:cs="Times New Roman"/>
          <w:sz w:val="28"/>
          <w:szCs w:val="28"/>
          <w:shd w:val="clear" w:color="auto" w:fill="FFFFFF"/>
        </w:rPr>
        <w:t xml:space="preserve"> процесі диджиталізації, нині стає складовою багатьох сфер життя. Саме тому захист громадянина в контексті державного управління соціальною безпекою потребує офіційного визнання </w:t>
      </w:r>
      <w:r w:rsidR="00BD752A" w:rsidRPr="007312B8">
        <w:rPr>
          <w:rFonts w:cs="Times New Roman"/>
          <w:sz w:val="28"/>
          <w:szCs w:val="28"/>
          <w:shd w:val="clear" w:color="auto" w:fill="FFFFFF"/>
        </w:rPr>
        <w:t>його прав</w:t>
      </w:r>
      <w:r w:rsidR="00BD752A">
        <w:rPr>
          <w:rFonts w:cs="Times New Roman"/>
          <w:sz w:val="28"/>
          <w:szCs w:val="28"/>
          <w:shd w:val="clear" w:color="auto" w:fill="FFFFFF"/>
        </w:rPr>
        <w:t>, їх</w:t>
      </w:r>
      <w:r w:rsidR="00BD752A" w:rsidRPr="007312B8">
        <w:rPr>
          <w:rFonts w:cs="Times New Roman"/>
          <w:sz w:val="28"/>
          <w:szCs w:val="28"/>
          <w:shd w:val="clear" w:color="auto" w:fill="FFFFFF"/>
        </w:rPr>
        <w:t xml:space="preserve"> </w:t>
      </w:r>
      <w:r w:rsidR="00D900C8" w:rsidRPr="007312B8">
        <w:rPr>
          <w:rFonts w:cs="Times New Roman"/>
          <w:sz w:val="28"/>
          <w:szCs w:val="28"/>
          <w:shd w:val="clear" w:color="auto" w:fill="FFFFFF"/>
        </w:rPr>
        <w:t xml:space="preserve">закріплення у цифровому просторі та належного захисту. </w:t>
      </w:r>
      <w:r w:rsidR="00BD752A">
        <w:rPr>
          <w:rFonts w:cs="Times New Roman"/>
          <w:sz w:val="28"/>
          <w:szCs w:val="28"/>
        </w:rPr>
        <w:t>Отже</w:t>
      </w:r>
      <w:r w:rsidR="00D900C8" w:rsidRPr="007312B8">
        <w:rPr>
          <w:rFonts w:cs="Times New Roman"/>
          <w:sz w:val="28"/>
          <w:szCs w:val="28"/>
        </w:rPr>
        <w:t xml:space="preserve">, пріоритетності набуває актуальне наукове завдання щодо визначення змісту поняття </w:t>
      </w:r>
      <w:r w:rsidR="00BD752A">
        <w:rPr>
          <w:rFonts w:cs="Times New Roman"/>
          <w:sz w:val="28"/>
          <w:szCs w:val="28"/>
        </w:rPr>
        <w:t>“</w:t>
      </w:r>
      <w:r w:rsidR="00D900C8" w:rsidRPr="007312B8">
        <w:rPr>
          <w:rFonts w:cs="Times New Roman"/>
          <w:sz w:val="28"/>
          <w:szCs w:val="28"/>
        </w:rPr>
        <w:t>цифрові права</w:t>
      </w:r>
      <w:r w:rsidR="00BD752A">
        <w:rPr>
          <w:rFonts w:cs="Times New Roman"/>
          <w:sz w:val="28"/>
          <w:szCs w:val="28"/>
        </w:rPr>
        <w:t>”</w:t>
      </w:r>
      <w:r w:rsidR="00D900C8" w:rsidRPr="007312B8">
        <w:rPr>
          <w:rFonts w:cs="Times New Roman"/>
          <w:sz w:val="28"/>
          <w:szCs w:val="28"/>
        </w:rPr>
        <w:t xml:space="preserve"> та обґрунтування його</w:t>
      </w:r>
      <w:r w:rsidR="007312B8" w:rsidRPr="007312B8">
        <w:rPr>
          <w:rFonts w:cs="Times New Roman"/>
          <w:sz w:val="28"/>
          <w:szCs w:val="28"/>
        </w:rPr>
        <w:t xml:space="preserve"> </w:t>
      </w:r>
      <w:r w:rsidR="00D900C8" w:rsidRPr="007312B8">
        <w:rPr>
          <w:rFonts w:cs="Times New Roman"/>
          <w:sz w:val="28"/>
          <w:szCs w:val="28"/>
        </w:rPr>
        <w:t xml:space="preserve">можливих змістовних складових передусім у </w:t>
      </w:r>
      <w:r w:rsidR="00BD752A">
        <w:rPr>
          <w:rFonts w:cs="Times New Roman"/>
          <w:sz w:val="28"/>
          <w:szCs w:val="28"/>
        </w:rPr>
        <w:t>контексті</w:t>
      </w:r>
      <w:r w:rsidR="00D900C8" w:rsidRPr="007312B8">
        <w:rPr>
          <w:rFonts w:cs="Times New Roman"/>
          <w:sz w:val="28"/>
          <w:szCs w:val="28"/>
        </w:rPr>
        <w:t xml:space="preserve"> державного управління соціальною безпекою в Україні.</w:t>
      </w:r>
    </w:p>
    <w:p w14:paraId="6F75C714" w14:textId="34B54117" w:rsidR="00192860" w:rsidRPr="00F73649" w:rsidRDefault="00004356" w:rsidP="00673880">
      <w:pPr>
        <w:spacing w:line="360" w:lineRule="auto"/>
        <w:ind w:firstLine="709"/>
        <w:jc w:val="both"/>
        <w:rPr>
          <w:rFonts w:cs="Times New Roman"/>
          <w:sz w:val="28"/>
          <w:szCs w:val="28"/>
          <w:shd w:val="clear" w:color="auto" w:fill="FFFFFF"/>
        </w:rPr>
      </w:pPr>
      <w:r w:rsidRPr="007312B8">
        <w:rPr>
          <w:rFonts w:cs="Times New Roman"/>
          <w:b/>
          <w:sz w:val="28"/>
          <w:szCs w:val="28"/>
        </w:rPr>
        <w:t>Аналіз останніх досліджень за темою статті.</w:t>
      </w:r>
      <w:r w:rsidR="00D60C40">
        <w:rPr>
          <w:rFonts w:cs="Times New Roman"/>
          <w:b/>
          <w:sz w:val="28"/>
          <w:szCs w:val="28"/>
        </w:rPr>
        <w:t xml:space="preserve"> </w:t>
      </w:r>
      <w:r w:rsidR="002E7354" w:rsidRPr="007312B8">
        <w:rPr>
          <w:rFonts w:cs="Times New Roman"/>
          <w:sz w:val="28"/>
          <w:szCs w:val="28"/>
          <w:shd w:val="clear" w:color="auto" w:fill="FFFFFF"/>
        </w:rPr>
        <w:t>У</w:t>
      </w:r>
      <w:r w:rsidR="00444261" w:rsidRPr="007312B8">
        <w:rPr>
          <w:rFonts w:cs="Times New Roman"/>
          <w:sz w:val="28"/>
          <w:szCs w:val="28"/>
          <w:shd w:val="clear" w:color="auto" w:fill="FFFFFF"/>
        </w:rPr>
        <w:t xml:space="preserve"> низці</w:t>
      </w:r>
      <w:r w:rsidR="00FF5877" w:rsidRPr="007312B8">
        <w:rPr>
          <w:rFonts w:cs="Times New Roman"/>
          <w:sz w:val="28"/>
          <w:szCs w:val="28"/>
          <w:shd w:val="clear" w:color="auto" w:fill="FFFFFF"/>
        </w:rPr>
        <w:t xml:space="preserve"> наукових публікацій </w:t>
      </w:r>
      <w:r w:rsidR="002E7354" w:rsidRPr="007312B8">
        <w:rPr>
          <w:rFonts w:cs="Times New Roman"/>
          <w:sz w:val="28"/>
          <w:szCs w:val="28"/>
          <w:shd w:val="clear" w:color="auto" w:fill="FFFFFF"/>
        </w:rPr>
        <w:t xml:space="preserve">знаходимо </w:t>
      </w:r>
      <w:r w:rsidR="00B248E8" w:rsidRPr="007312B8">
        <w:rPr>
          <w:rFonts w:cs="Times New Roman"/>
          <w:sz w:val="28"/>
          <w:szCs w:val="28"/>
          <w:shd w:val="clear" w:color="auto" w:fill="FFFFFF"/>
        </w:rPr>
        <w:t>різні</w:t>
      </w:r>
      <w:r w:rsidR="00FF5877" w:rsidRPr="007312B8">
        <w:rPr>
          <w:rFonts w:cs="Times New Roman"/>
          <w:sz w:val="28"/>
          <w:szCs w:val="28"/>
          <w:shd w:val="clear" w:color="auto" w:fill="FFFFFF"/>
        </w:rPr>
        <w:t xml:space="preserve"> </w:t>
      </w:r>
      <w:r w:rsidR="00BD752A">
        <w:rPr>
          <w:rFonts w:cs="Times New Roman"/>
          <w:sz w:val="28"/>
          <w:szCs w:val="28"/>
          <w:shd w:val="clear" w:color="auto" w:fill="FFFFFF"/>
        </w:rPr>
        <w:t>дефініції</w:t>
      </w:r>
      <w:r w:rsidR="00FF5877" w:rsidRPr="007312B8">
        <w:rPr>
          <w:rFonts w:cs="Times New Roman"/>
          <w:sz w:val="28"/>
          <w:szCs w:val="28"/>
          <w:shd w:val="clear" w:color="auto" w:fill="FFFFFF"/>
        </w:rPr>
        <w:t xml:space="preserve"> поняття </w:t>
      </w:r>
      <w:r w:rsidR="00D60C40" w:rsidRPr="00D60C40">
        <w:rPr>
          <w:rFonts w:cs="Times New Roman"/>
          <w:sz w:val="28"/>
          <w:szCs w:val="28"/>
          <w:shd w:val="clear" w:color="auto" w:fill="FFFFFF"/>
        </w:rPr>
        <w:t>“</w:t>
      </w:r>
      <w:r w:rsidR="00FF5877" w:rsidRPr="007312B8">
        <w:rPr>
          <w:rFonts w:cs="Times New Roman"/>
          <w:sz w:val="28"/>
          <w:szCs w:val="28"/>
          <w:shd w:val="clear" w:color="auto" w:fill="FFFFFF"/>
        </w:rPr>
        <w:t>цифров</w:t>
      </w:r>
      <w:r w:rsidR="00D60C40">
        <w:rPr>
          <w:rFonts w:cs="Times New Roman"/>
          <w:sz w:val="28"/>
          <w:szCs w:val="28"/>
          <w:shd w:val="clear" w:color="auto" w:fill="FFFFFF"/>
        </w:rPr>
        <w:t>е</w:t>
      </w:r>
      <w:r w:rsidR="00FF5877" w:rsidRPr="007312B8">
        <w:rPr>
          <w:rFonts w:cs="Times New Roman"/>
          <w:sz w:val="28"/>
          <w:szCs w:val="28"/>
          <w:shd w:val="clear" w:color="auto" w:fill="FFFFFF"/>
        </w:rPr>
        <w:t xml:space="preserve"> прав</w:t>
      </w:r>
      <w:r w:rsidR="00D60C40">
        <w:rPr>
          <w:rFonts w:cs="Times New Roman"/>
          <w:sz w:val="28"/>
          <w:szCs w:val="28"/>
          <w:shd w:val="clear" w:color="auto" w:fill="FFFFFF"/>
        </w:rPr>
        <w:t>о</w:t>
      </w:r>
      <w:r w:rsidR="00D60C40" w:rsidRPr="00D60C40">
        <w:rPr>
          <w:rFonts w:cs="Times New Roman"/>
          <w:sz w:val="28"/>
          <w:szCs w:val="28"/>
          <w:shd w:val="clear" w:color="auto" w:fill="FFFFFF"/>
        </w:rPr>
        <w:t>”</w:t>
      </w:r>
      <w:r w:rsidR="00192860">
        <w:rPr>
          <w:rFonts w:cs="Times New Roman"/>
          <w:sz w:val="28"/>
          <w:szCs w:val="28"/>
          <w:shd w:val="clear" w:color="auto" w:fill="FFFFFF"/>
        </w:rPr>
        <w:t xml:space="preserve">. </w:t>
      </w:r>
      <w:r w:rsidR="00F73649">
        <w:rPr>
          <w:rFonts w:cs="Times New Roman"/>
          <w:sz w:val="28"/>
          <w:szCs w:val="28"/>
          <w:shd w:val="clear" w:color="auto" w:fill="FFFFFF"/>
        </w:rPr>
        <w:t>Н</w:t>
      </w:r>
      <w:r w:rsidR="00F15ACB" w:rsidRPr="007312B8">
        <w:rPr>
          <w:rFonts w:cs="Times New Roman"/>
          <w:sz w:val="28"/>
          <w:szCs w:val="28"/>
          <w:shd w:val="clear" w:color="auto" w:fill="FFFFFF"/>
        </w:rPr>
        <w:t xml:space="preserve">еобхідність </w:t>
      </w:r>
      <w:r w:rsidR="00870D11">
        <w:rPr>
          <w:rFonts w:cs="Times New Roman"/>
          <w:sz w:val="28"/>
          <w:szCs w:val="28"/>
          <w:shd w:val="clear" w:color="auto" w:fill="FFFFFF"/>
        </w:rPr>
        <w:t xml:space="preserve">його </w:t>
      </w:r>
      <w:r w:rsidR="00F15ACB" w:rsidRPr="007312B8">
        <w:rPr>
          <w:rFonts w:cs="Times New Roman"/>
          <w:sz w:val="28"/>
          <w:szCs w:val="28"/>
          <w:shd w:val="clear" w:color="auto" w:fill="FFFFFF"/>
        </w:rPr>
        <w:t xml:space="preserve">виокремлення </w:t>
      </w:r>
      <w:r w:rsidR="00F73649" w:rsidRPr="007312B8">
        <w:rPr>
          <w:rFonts w:cs="Times New Roman"/>
          <w:sz w:val="28"/>
          <w:szCs w:val="28"/>
          <w:shd w:val="clear" w:color="auto" w:fill="FFFFFF"/>
        </w:rPr>
        <w:t>та</w:t>
      </w:r>
      <w:r w:rsidR="00F73649">
        <w:rPr>
          <w:rFonts w:cs="Times New Roman"/>
          <w:sz w:val="28"/>
          <w:szCs w:val="28"/>
          <w:shd w:val="clear" w:color="auto" w:fill="FFFFFF"/>
        </w:rPr>
        <w:t xml:space="preserve"> п</w:t>
      </w:r>
      <w:r w:rsidR="00F73649" w:rsidRPr="007312B8">
        <w:rPr>
          <w:rFonts w:cs="Times New Roman"/>
          <w:sz w:val="28"/>
          <w:szCs w:val="28"/>
          <w:shd w:val="clear" w:color="auto" w:fill="FFFFFF"/>
        </w:rPr>
        <w:t xml:space="preserve">ерелік визначень </w:t>
      </w:r>
      <w:r w:rsidR="00F15ACB" w:rsidRPr="007312B8">
        <w:rPr>
          <w:rFonts w:cs="Times New Roman"/>
          <w:sz w:val="28"/>
          <w:szCs w:val="28"/>
          <w:shd w:val="clear" w:color="auto" w:fill="FFFFFF"/>
        </w:rPr>
        <w:t>виклика</w:t>
      </w:r>
      <w:r w:rsidR="00F73649">
        <w:rPr>
          <w:rFonts w:cs="Times New Roman"/>
          <w:sz w:val="28"/>
          <w:szCs w:val="28"/>
          <w:shd w:val="clear" w:color="auto" w:fill="FFFFFF"/>
        </w:rPr>
        <w:t>ють</w:t>
      </w:r>
      <w:r w:rsidR="00F15ACB" w:rsidRPr="007312B8">
        <w:rPr>
          <w:rFonts w:cs="Times New Roman"/>
          <w:sz w:val="28"/>
          <w:szCs w:val="28"/>
          <w:shd w:val="clear" w:color="auto" w:fill="FFFFFF"/>
        </w:rPr>
        <w:t xml:space="preserve"> дискусію у науковому середовищі</w:t>
      </w:r>
      <w:r w:rsidR="00732B41" w:rsidRPr="007312B8">
        <w:rPr>
          <w:rFonts w:cs="Times New Roman"/>
          <w:sz w:val="28"/>
          <w:szCs w:val="28"/>
          <w:shd w:val="clear" w:color="auto" w:fill="FFFFFF"/>
        </w:rPr>
        <w:t xml:space="preserve">. Так, </w:t>
      </w:r>
      <w:r w:rsidR="001A1FED" w:rsidRPr="001A1FED">
        <w:rPr>
          <w:rFonts w:cs="Times New Roman"/>
          <w:sz w:val="28"/>
          <w:szCs w:val="28"/>
          <w:shd w:val="clear" w:color="auto" w:fill="FFFFFF"/>
        </w:rPr>
        <w:t>В.</w:t>
      </w:r>
      <w:r w:rsidR="001A1FED">
        <w:rPr>
          <w:rFonts w:cs="Times New Roman"/>
          <w:sz w:val="28"/>
          <w:szCs w:val="28"/>
          <w:shd w:val="clear" w:color="auto" w:fill="FFFFFF"/>
        </w:rPr>
        <w:t> </w:t>
      </w:r>
      <w:proofErr w:type="spellStart"/>
      <w:r w:rsidR="001A1FED" w:rsidRPr="001A1FED">
        <w:rPr>
          <w:rFonts w:cs="Times New Roman"/>
          <w:sz w:val="28"/>
          <w:szCs w:val="28"/>
          <w:shd w:val="clear" w:color="auto" w:fill="FFFFFF"/>
        </w:rPr>
        <w:t>Володовськ</w:t>
      </w:r>
      <w:r w:rsidR="001A1FED">
        <w:rPr>
          <w:rFonts w:cs="Times New Roman"/>
          <w:sz w:val="28"/>
          <w:szCs w:val="28"/>
          <w:shd w:val="clear" w:color="auto" w:fill="FFFFFF"/>
        </w:rPr>
        <w:t>ою</w:t>
      </w:r>
      <w:proofErr w:type="spellEnd"/>
      <w:r w:rsidR="001A1FED">
        <w:rPr>
          <w:rFonts w:cs="Times New Roman"/>
          <w:sz w:val="28"/>
          <w:szCs w:val="28"/>
          <w:shd w:val="clear" w:color="auto" w:fill="FFFFFF"/>
        </w:rPr>
        <w:t xml:space="preserve"> та</w:t>
      </w:r>
      <w:r w:rsidR="001A1FED" w:rsidRPr="001A1FED">
        <w:rPr>
          <w:rFonts w:cs="Times New Roman"/>
          <w:sz w:val="28"/>
          <w:szCs w:val="28"/>
          <w:shd w:val="clear" w:color="auto" w:fill="FFFFFF"/>
        </w:rPr>
        <w:t xml:space="preserve"> М.</w:t>
      </w:r>
      <w:r w:rsidR="001A1FED">
        <w:rPr>
          <w:rFonts w:cs="Times New Roman"/>
          <w:sz w:val="28"/>
          <w:szCs w:val="28"/>
          <w:shd w:val="clear" w:color="auto" w:fill="FFFFFF"/>
        </w:rPr>
        <w:t> </w:t>
      </w:r>
      <w:r w:rsidR="001A1FED" w:rsidRPr="001A1FED">
        <w:rPr>
          <w:rFonts w:cs="Times New Roman"/>
          <w:sz w:val="28"/>
          <w:szCs w:val="28"/>
          <w:shd w:val="clear" w:color="auto" w:fill="FFFFFF"/>
        </w:rPr>
        <w:t>Дворови</w:t>
      </w:r>
      <w:r w:rsidR="001A1FED">
        <w:rPr>
          <w:rFonts w:cs="Times New Roman"/>
          <w:sz w:val="28"/>
          <w:szCs w:val="28"/>
          <w:shd w:val="clear" w:color="auto" w:fill="FFFFFF"/>
        </w:rPr>
        <w:t>м</w:t>
      </w:r>
      <w:r w:rsidR="001A1FED" w:rsidRPr="001A1FED">
        <w:rPr>
          <w:rFonts w:cs="Times New Roman"/>
          <w:sz w:val="28"/>
          <w:szCs w:val="28"/>
          <w:shd w:val="clear" w:color="auto" w:fill="FFFFFF"/>
        </w:rPr>
        <w:t xml:space="preserve"> </w:t>
      </w:r>
      <w:r w:rsidR="00870D11" w:rsidRPr="007312B8">
        <w:rPr>
          <w:rFonts w:cs="Times New Roman"/>
          <w:sz w:val="28"/>
          <w:szCs w:val="28"/>
          <w:shd w:val="clear" w:color="auto" w:fill="FFFFFF"/>
        </w:rPr>
        <w:t>цифров</w:t>
      </w:r>
      <w:r w:rsidR="00870D11">
        <w:rPr>
          <w:rFonts w:cs="Times New Roman"/>
          <w:sz w:val="28"/>
          <w:szCs w:val="28"/>
          <w:shd w:val="clear" w:color="auto" w:fill="FFFFFF"/>
        </w:rPr>
        <w:t>і</w:t>
      </w:r>
      <w:r w:rsidR="00870D11" w:rsidRPr="007312B8">
        <w:rPr>
          <w:rFonts w:cs="Times New Roman"/>
          <w:sz w:val="28"/>
          <w:szCs w:val="28"/>
          <w:shd w:val="clear" w:color="auto" w:fill="FFFFFF"/>
        </w:rPr>
        <w:t xml:space="preserve"> прав</w:t>
      </w:r>
      <w:r w:rsidR="00870D11">
        <w:rPr>
          <w:rFonts w:cs="Times New Roman"/>
          <w:sz w:val="28"/>
          <w:szCs w:val="28"/>
          <w:shd w:val="clear" w:color="auto" w:fill="FFFFFF"/>
        </w:rPr>
        <w:t>а</w:t>
      </w:r>
      <w:r w:rsidR="00870D11" w:rsidRPr="007312B8">
        <w:rPr>
          <w:rFonts w:cs="Times New Roman"/>
          <w:sz w:val="28"/>
          <w:szCs w:val="28"/>
          <w:shd w:val="clear" w:color="auto" w:fill="FFFFFF"/>
        </w:rPr>
        <w:t xml:space="preserve"> </w:t>
      </w:r>
      <w:r w:rsidR="001A1FED" w:rsidRPr="007312B8">
        <w:rPr>
          <w:rFonts w:cs="Times New Roman"/>
          <w:sz w:val="28"/>
          <w:szCs w:val="28"/>
          <w:shd w:val="clear" w:color="auto" w:fill="FFFFFF"/>
        </w:rPr>
        <w:t>тлумач</w:t>
      </w:r>
      <w:r w:rsidR="001A1FED">
        <w:rPr>
          <w:rFonts w:cs="Times New Roman"/>
          <w:sz w:val="28"/>
          <w:szCs w:val="28"/>
          <w:shd w:val="clear" w:color="auto" w:fill="FFFFFF"/>
        </w:rPr>
        <w:t>аться</w:t>
      </w:r>
      <w:r w:rsidR="00732B41" w:rsidRPr="007312B8">
        <w:rPr>
          <w:rFonts w:cs="Times New Roman"/>
          <w:sz w:val="28"/>
          <w:szCs w:val="28"/>
          <w:shd w:val="clear" w:color="auto" w:fill="FFFFFF"/>
        </w:rPr>
        <w:t xml:space="preserve"> як </w:t>
      </w:r>
      <w:r w:rsidR="00732B41" w:rsidRPr="00F73649">
        <w:rPr>
          <w:rFonts w:cs="Times New Roman"/>
          <w:sz w:val="28"/>
          <w:szCs w:val="28"/>
          <w:shd w:val="clear" w:color="auto" w:fill="FFFFFF"/>
        </w:rPr>
        <w:t>універсальн</w:t>
      </w:r>
      <w:r w:rsidR="001A1FED" w:rsidRPr="00F73649">
        <w:rPr>
          <w:rFonts w:cs="Times New Roman"/>
          <w:sz w:val="28"/>
          <w:szCs w:val="28"/>
          <w:shd w:val="clear" w:color="auto" w:fill="FFFFFF"/>
        </w:rPr>
        <w:t>і</w:t>
      </w:r>
      <w:r w:rsidR="00732B41" w:rsidRPr="00F73649">
        <w:rPr>
          <w:rFonts w:cs="Times New Roman"/>
          <w:sz w:val="28"/>
          <w:szCs w:val="28"/>
          <w:shd w:val="clear" w:color="auto" w:fill="FFFFFF"/>
        </w:rPr>
        <w:t xml:space="preserve"> прав</w:t>
      </w:r>
      <w:r w:rsidR="001A1FED" w:rsidRPr="00F73649">
        <w:rPr>
          <w:rFonts w:cs="Times New Roman"/>
          <w:sz w:val="28"/>
          <w:szCs w:val="28"/>
          <w:shd w:val="clear" w:color="auto" w:fill="FFFFFF"/>
        </w:rPr>
        <w:t>а</w:t>
      </w:r>
      <w:r w:rsidR="00732B41" w:rsidRPr="00F73649">
        <w:rPr>
          <w:rFonts w:cs="Times New Roman"/>
          <w:sz w:val="28"/>
          <w:szCs w:val="28"/>
          <w:shd w:val="clear" w:color="auto" w:fill="FFFFFF"/>
        </w:rPr>
        <w:t xml:space="preserve"> людини, пристосован</w:t>
      </w:r>
      <w:r w:rsidR="001A1FED" w:rsidRPr="00F73649">
        <w:rPr>
          <w:rFonts w:cs="Times New Roman"/>
          <w:sz w:val="28"/>
          <w:szCs w:val="28"/>
          <w:shd w:val="clear" w:color="auto" w:fill="FFFFFF"/>
        </w:rPr>
        <w:t>і</w:t>
      </w:r>
      <w:r w:rsidR="00732B41" w:rsidRPr="00F73649">
        <w:rPr>
          <w:rFonts w:cs="Times New Roman"/>
          <w:sz w:val="28"/>
          <w:szCs w:val="28"/>
          <w:shd w:val="clear" w:color="auto" w:fill="FFFFFF"/>
        </w:rPr>
        <w:t xml:space="preserve"> до умов цифрового інформаційного суспільства.</w:t>
      </w:r>
      <w:r w:rsidR="00192860" w:rsidRPr="00F73649">
        <w:t xml:space="preserve"> </w:t>
      </w:r>
      <w:r w:rsidR="00F73649">
        <w:rPr>
          <w:sz w:val="28"/>
          <w:szCs w:val="28"/>
        </w:rPr>
        <w:t>Науковці</w:t>
      </w:r>
      <w:r w:rsidR="00192860" w:rsidRPr="00F73649">
        <w:rPr>
          <w:sz w:val="28"/>
          <w:szCs w:val="28"/>
        </w:rPr>
        <w:t xml:space="preserve"> пропонують розглядати цифрові права не як окрему групу прав людини, а як умовну категорію, що охоплює особливості реалізації та гарантії захисту прав людини в </w:t>
      </w:r>
      <w:r w:rsidR="00F73649">
        <w:rPr>
          <w:sz w:val="28"/>
          <w:szCs w:val="28"/>
        </w:rPr>
        <w:t>і</w:t>
      </w:r>
      <w:r w:rsidR="00192860" w:rsidRPr="00F73649">
        <w:rPr>
          <w:sz w:val="28"/>
          <w:szCs w:val="28"/>
        </w:rPr>
        <w:t xml:space="preserve">нтернеті, зокрема свободи вираження поглядів і права на </w:t>
      </w:r>
      <w:proofErr w:type="spellStart"/>
      <w:r w:rsidR="00192860" w:rsidRPr="00F73649">
        <w:rPr>
          <w:sz w:val="28"/>
          <w:szCs w:val="28"/>
        </w:rPr>
        <w:t>приватність</w:t>
      </w:r>
      <w:proofErr w:type="spellEnd"/>
      <w:r w:rsidR="00192860" w:rsidRPr="00F73649">
        <w:rPr>
          <w:sz w:val="28"/>
          <w:szCs w:val="28"/>
        </w:rPr>
        <w:t xml:space="preserve"> онлайн</w:t>
      </w:r>
      <w:r w:rsidR="002E0D4B" w:rsidRPr="00F73649">
        <w:rPr>
          <w:sz w:val="28"/>
          <w:szCs w:val="28"/>
        </w:rPr>
        <w:t xml:space="preserve"> [1]</w:t>
      </w:r>
      <w:r w:rsidR="002E0D4B" w:rsidRPr="00F73649">
        <w:rPr>
          <w:sz w:val="28"/>
          <w:szCs w:val="28"/>
          <w:lang w:val="ru-RU"/>
        </w:rPr>
        <w:t xml:space="preserve">. </w:t>
      </w:r>
      <w:r w:rsidR="00192860" w:rsidRPr="00F73649">
        <w:rPr>
          <w:sz w:val="28"/>
          <w:szCs w:val="28"/>
        </w:rPr>
        <w:t xml:space="preserve">Вивченню цифрового права приділяли увагу </w:t>
      </w:r>
      <w:r w:rsidR="00F73649">
        <w:rPr>
          <w:sz w:val="28"/>
          <w:szCs w:val="28"/>
        </w:rPr>
        <w:t>О. </w:t>
      </w:r>
      <w:r w:rsidR="00192860" w:rsidRPr="00F73649">
        <w:rPr>
          <w:sz w:val="28"/>
          <w:szCs w:val="28"/>
        </w:rPr>
        <w:t xml:space="preserve">Головко, </w:t>
      </w:r>
      <w:r w:rsidR="00F73649">
        <w:rPr>
          <w:sz w:val="28"/>
          <w:szCs w:val="28"/>
        </w:rPr>
        <w:t>А. </w:t>
      </w:r>
      <w:r w:rsidR="00192860" w:rsidRPr="00F73649">
        <w:rPr>
          <w:sz w:val="28"/>
          <w:szCs w:val="28"/>
        </w:rPr>
        <w:t xml:space="preserve">Марущак, </w:t>
      </w:r>
      <w:r w:rsidR="00F73649">
        <w:rPr>
          <w:sz w:val="28"/>
          <w:szCs w:val="28"/>
        </w:rPr>
        <w:lastRenderedPageBreak/>
        <w:t>М. </w:t>
      </w:r>
      <w:proofErr w:type="spellStart"/>
      <w:r w:rsidR="00192860" w:rsidRPr="00F73649">
        <w:rPr>
          <w:sz w:val="28"/>
          <w:szCs w:val="28"/>
        </w:rPr>
        <w:t>Чалабієва</w:t>
      </w:r>
      <w:proofErr w:type="spellEnd"/>
      <w:r w:rsidR="00192860" w:rsidRPr="00F73649">
        <w:rPr>
          <w:sz w:val="28"/>
          <w:szCs w:val="28"/>
        </w:rPr>
        <w:t xml:space="preserve">, </w:t>
      </w:r>
      <w:r w:rsidR="00F73649">
        <w:rPr>
          <w:sz w:val="28"/>
          <w:szCs w:val="28"/>
        </w:rPr>
        <w:t>М. </w:t>
      </w:r>
      <w:proofErr w:type="spellStart"/>
      <w:r w:rsidR="00192860" w:rsidRPr="00F73649">
        <w:rPr>
          <w:sz w:val="28"/>
          <w:szCs w:val="28"/>
        </w:rPr>
        <w:t>Хаустова</w:t>
      </w:r>
      <w:proofErr w:type="spellEnd"/>
      <w:r w:rsidR="00192860" w:rsidRPr="00F73649">
        <w:rPr>
          <w:sz w:val="28"/>
          <w:szCs w:val="28"/>
        </w:rPr>
        <w:t>, Х.</w:t>
      </w:r>
      <w:r w:rsidR="00F73649">
        <w:rPr>
          <w:sz w:val="28"/>
          <w:szCs w:val="28"/>
        </w:rPr>
        <w:t> </w:t>
      </w:r>
      <w:proofErr w:type="spellStart"/>
      <w:r w:rsidR="00192860" w:rsidRPr="00F73649">
        <w:rPr>
          <w:sz w:val="28"/>
          <w:szCs w:val="28"/>
        </w:rPr>
        <w:t>Аншія</w:t>
      </w:r>
      <w:proofErr w:type="spellEnd"/>
      <w:r w:rsidR="00192860" w:rsidRPr="00F73649">
        <w:rPr>
          <w:sz w:val="28"/>
          <w:szCs w:val="28"/>
        </w:rPr>
        <w:t xml:space="preserve"> та ін. </w:t>
      </w:r>
      <w:r w:rsidR="00A14198">
        <w:rPr>
          <w:sz w:val="28"/>
          <w:szCs w:val="28"/>
        </w:rPr>
        <w:t>У</w:t>
      </w:r>
      <w:r w:rsidR="00192860" w:rsidRPr="00F73649">
        <w:rPr>
          <w:sz w:val="28"/>
          <w:szCs w:val="28"/>
        </w:rPr>
        <w:t xml:space="preserve"> </w:t>
      </w:r>
      <w:r w:rsidR="00A14198">
        <w:rPr>
          <w:sz w:val="28"/>
          <w:szCs w:val="28"/>
        </w:rPr>
        <w:t>публікації</w:t>
      </w:r>
      <w:r w:rsidR="00192860" w:rsidRPr="00F73649">
        <w:rPr>
          <w:sz w:val="28"/>
          <w:szCs w:val="28"/>
        </w:rPr>
        <w:t xml:space="preserve"> </w:t>
      </w:r>
      <w:r w:rsidR="00F73649">
        <w:rPr>
          <w:sz w:val="28"/>
          <w:szCs w:val="28"/>
        </w:rPr>
        <w:t>“</w:t>
      </w:r>
      <w:r w:rsidR="00192860" w:rsidRPr="00F73649">
        <w:rPr>
          <w:sz w:val="28"/>
          <w:szCs w:val="28"/>
        </w:rPr>
        <w:t>Закон і кордони – розвиток кіберпростору</w:t>
      </w:r>
      <w:r w:rsidR="00F73649">
        <w:rPr>
          <w:sz w:val="28"/>
          <w:szCs w:val="28"/>
        </w:rPr>
        <w:t>”</w:t>
      </w:r>
      <w:r w:rsidR="00192860" w:rsidRPr="00F73649">
        <w:rPr>
          <w:sz w:val="28"/>
          <w:szCs w:val="28"/>
        </w:rPr>
        <w:t xml:space="preserve"> </w:t>
      </w:r>
      <w:r w:rsidR="00A14198" w:rsidRPr="00F73649">
        <w:rPr>
          <w:sz w:val="28"/>
          <w:szCs w:val="28"/>
        </w:rPr>
        <w:t xml:space="preserve">Д. Джонс та Д. Пост </w:t>
      </w:r>
      <w:r w:rsidR="00192860" w:rsidRPr="00F73649">
        <w:rPr>
          <w:sz w:val="28"/>
          <w:szCs w:val="28"/>
        </w:rPr>
        <w:t xml:space="preserve">зазначають, </w:t>
      </w:r>
      <w:r w:rsidR="00A14198">
        <w:rPr>
          <w:sz w:val="28"/>
          <w:szCs w:val="28"/>
        </w:rPr>
        <w:t xml:space="preserve">наприклад, </w:t>
      </w:r>
      <w:r w:rsidR="00192860" w:rsidRPr="00F73649">
        <w:rPr>
          <w:sz w:val="28"/>
          <w:szCs w:val="28"/>
        </w:rPr>
        <w:t xml:space="preserve">що право на анонімність </w:t>
      </w:r>
      <w:r w:rsidR="00A14198" w:rsidRPr="00F73649">
        <w:rPr>
          <w:sz w:val="28"/>
          <w:szCs w:val="28"/>
        </w:rPr>
        <w:t>реалізується</w:t>
      </w:r>
      <w:r w:rsidR="00192860" w:rsidRPr="00F73649">
        <w:rPr>
          <w:sz w:val="28"/>
          <w:szCs w:val="28"/>
        </w:rPr>
        <w:t xml:space="preserve"> лише в тих державах, де немає страху перед власним народом [2].</w:t>
      </w:r>
      <w:r w:rsidR="00673880" w:rsidRPr="00F73649">
        <w:rPr>
          <w:rFonts w:cs="Times New Roman"/>
          <w:sz w:val="28"/>
          <w:szCs w:val="28"/>
        </w:rPr>
        <w:t xml:space="preserve"> </w:t>
      </w:r>
      <w:r w:rsidR="00673880" w:rsidRPr="00F73649">
        <w:rPr>
          <w:sz w:val="28"/>
          <w:szCs w:val="28"/>
        </w:rPr>
        <w:t>Окремі науковці визначають цифрові права як універсальні права людини, адаптовані до умов цифрового суспільства</w:t>
      </w:r>
      <w:r w:rsidR="00A14198">
        <w:rPr>
          <w:sz w:val="28"/>
          <w:szCs w:val="28"/>
        </w:rPr>
        <w:t>. Ідеться,</w:t>
      </w:r>
      <w:r w:rsidR="00673880" w:rsidRPr="00F73649">
        <w:rPr>
          <w:sz w:val="28"/>
          <w:szCs w:val="28"/>
        </w:rPr>
        <w:t xml:space="preserve"> зокрема</w:t>
      </w:r>
      <w:r w:rsidR="00A14198">
        <w:rPr>
          <w:sz w:val="28"/>
          <w:szCs w:val="28"/>
        </w:rPr>
        <w:t>, про</w:t>
      </w:r>
      <w:r w:rsidR="00673880" w:rsidRPr="00F73649">
        <w:rPr>
          <w:sz w:val="28"/>
          <w:szCs w:val="28"/>
        </w:rPr>
        <w:t xml:space="preserve"> право на недоторканність приватного життя, право на обмін інформацією, право на вільне вираження думки </w:t>
      </w:r>
      <w:r w:rsidR="00A14198">
        <w:rPr>
          <w:sz w:val="28"/>
          <w:szCs w:val="28"/>
        </w:rPr>
        <w:t>у</w:t>
      </w:r>
      <w:r w:rsidR="00673880" w:rsidRPr="00F73649">
        <w:rPr>
          <w:sz w:val="28"/>
          <w:szCs w:val="28"/>
        </w:rPr>
        <w:t xml:space="preserve"> соціальних мережах, право доступу до електронної мережі.</w:t>
      </w:r>
      <w:r w:rsidR="00673880" w:rsidRPr="00F73649">
        <w:t xml:space="preserve"> </w:t>
      </w:r>
    </w:p>
    <w:p w14:paraId="7F850F9E" w14:textId="1838B9D4" w:rsidR="00F15ACB" w:rsidRPr="007312B8" w:rsidRDefault="00DD6794" w:rsidP="00192860">
      <w:pPr>
        <w:spacing w:line="360" w:lineRule="auto"/>
        <w:ind w:firstLine="709"/>
        <w:jc w:val="both"/>
        <w:rPr>
          <w:rFonts w:cs="Times New Roman"/>
          <w:sz w:val="28"/>
          <w:szCs w:val="28"/>
          <w:shd w:val="clear" w:color="auto" w:fill="FFFFFF"/>
        </w:rPr>
      </w:pPr>
      <w:r w:rsidRPr="00F73649">
        <w:rPr>
          <w:rFonts w:cs="Times New Roman"/>
          <w:sz w:val="28"/>
          <w:szCs w:val="28"/>
        </w:rPr>
        <w:t>Зважаючи на вели</w:t>
      </w:r>
      <w:r w:rsidR="00B248E8" w:rsidRPr="00F73649">
        <w:rPr>
          <w:rFonts w:cs="Times New Roman"/>
          <w:sz w:val="28"/>
          <w:szCs w:val="28"/>
        </w:rPr>
        <w:t>к</w:t>
      </w:r>
      <w:r w:rsidRPr="00F73649">
        <w:rPr>
          <w:rFonts w:cs="Times New Roman"/>
          <w:sz w:val="28"/>
          <w:szCs w:val="28"/>
        </w:rPr>
        <w:t xml:space="preserve">у роль, яку відіграє </w:t>
      </w:r>
      <w:r w:rsidR="00D60C40" w:rsidRPr="00F73649">
        <w:rPr>
          <w:rFonts w:cs="Times New Roman"/>
          <w:sz w:val="28"/>
          <w:szCs w:val="28"/>
        </w:rPr>
        <w:t>і</w:t>
      </w:r>
      <w:r w:rsidRPr="00F73649">
        <w:rPr>
          <w:rFonts w:cs="Times New Roman"/>
          <w:sz w:val="28"/>
          <w:szCs w:val="28"/>
        </w:rPr>
        <w:t xml:space="preserve">нтернет у сучасному житті, виокремлення </w:t>
      </w:r>
      <w:r w:rsidR="00A14198">
        <w:rPr>
          <w:rFonts w:cs="Times New Roman"/>
          <w:sz w:val="28"/>
          <w:szCs w:val="28"/>
        </w:rPr>
        <w:t>аналізованої</w:t>
      </w:r>
      <w:r w:rsidRPr="00F73649">
        <w:rPr>
          <w:rFonts w:cs="Times New Roman"/>
          <w:sz w:val="28"/>
          <w:szCs w:val="28"/>
        </w:rPr>
        <w:t xml:space="preserve"> категорії допомагає краще систематизувати та вивчати потреби захисту прав людини в онлайн-середовищі, окремі гарантії яких сьогодні розпорошені в рекомендаціях, резолюціях та інших актах </w:t>
      </w:r>
      <w:r w:rsidR="00C0113D" w:rsidRPr="00F73649">
        <w:rPr>
          <w:rFonts w:cs="Times New Roman"/>
          <w:sz w:val="28"/>
          <w:szCs w:val="28"/>
        </w:rPr>
        <w:t xml:space="preserve">різних </w:t>
      </w:r>
      <w:r w:rsidRPr="00F73649">
        <w:rPr>
          <w:rFonts w:cs="Times New Roman"/>
          <w:sz w:val="28"/>
          <w:szCs w:val="28"/>
        </w:rPr>
        <w:t>міжнародних інституцій</w:t>
      </w:r>
      <w:r w:rsidR="00B248E8" w:rsidRPr="00F73649">
        <w:rPr>
          <w:rFonts w:cs="Times New Roman"/>
          <w:sz w:val="28"/>
          <w:szCs w:val="28"/>
        </w:rPr>
        <w:t>.</w:t>
      </w:r>
    </w:p>
    <w:p w14:paraId="60C8FBDD" w14:textId="18572BA2" w:rsidR="00004356" w:rsidRPr="007312B8" w:rsidRDefault="00EB618C" w:rsidP="00206E96">
      <w:pPr>
        <w:spacing w:line="360" w:lineRule="auto"/>
        <w:ind w:firstLine="709"/>
        <w:jc w:val="both"/>
        <w:rPr>
          <w:rFonts w:cs="Times New Roman"/>
          <w:sz w:val="28"/>
          <w:szCs w:val="28"/>
        </w:rPr>
      </w:pPr>
      <w:r w:rsidRPr="007312B8">
        <w:rPr>
          <w:rFonts w:cs="Times New Roman"/>
          <w:sz w:val="28"/>
          <w:szCs w:val="28"/>
          <w:shd w:val="clear" w:color="auto" w:fill="FFFFFF"/>
        </w:rPr>
        <w:t xml:space="preserve">Зрозуміло, що </w:t>
      </w:r>
      <w:r w:rsidR="00770401" w:rsidRPr="007312B8">
        <w:rPr>
          <w:rFonts w:cs="Times New Roman"/>
          <w:sz w:val="28"/>
          <w:szCs w:val="28"/>
          <w:shd w:val="clear" w:color="auto" w:fill="FFFFFF"/>
        </w:rPr>
        <w:t xml:space="preserve">подані </w:t>
      </w:r>
      <w:r w:rsidR="00673880">
        <w:rPr>
          <w:rFonts w:cs="Times New Roman"/>
          <w:sz w:val="28"/>
          <w:szCs w:val="28"/>
          <w:shd w:val="clear" w:color="auto" w:fill="FFFFFF"/>
        </w:rPr>
        <w:t>тлумачення</w:t>
      </w:r>
      <w:r w:rsidR="00770401" w:rsidRPr="007312B8">
        <w:rPr>
          <w:rFonts w:cs="Times New Roman"/>
          <w:sz w:val="28"/>
          <w:szCs w:val="28"/>
          <w:shd w:val="clear" w:color="auto" w:fill="FFFFFF"/>
        </w:rPr>
        <w:t xml:space="preserve"> та формулюв</w:t>
      </w:r>
      <w:r w:rsidRPr="007312B8">
        <w:rPr>
          <w:rFonts w:cs="Times New Roman"/>
          <w:sz w:val="28"/>
          <w:szCs w:val="28"/>
          <w:shd w:val="clear" w:color="auto" w:fill="FFFFFF"/>
        </w:rPr>
        <w:t>ання не повн</w:t>
      </w:r>
      <w:r w:rsidR="00C0113D">
        <w:rPr>
          <w:rFonts w:cs="Times New Roman"/>
          <w:sz w:val="28"/>
          <w:szCs w:val="28"/>
          <w:shd w:val="clear" w:color="auto" w:fill="FFFFFF"/>
        </w:rPr>
        <w:t>ою</w:t>
      </w:r>
      <w:r w:rsidRPr="007312B8">
        <w:rPr>
          <w:rFonts w:cs="Times New Roman"/>
          <w:sz w:val="28"/>
          <w:szCs w:val="28"/>
          <w:shd w:val="clear" w:color="auto" w:fill="FFFFFF"/>
        </w:rPr>
        <w:t xml:space="preserve"> мір</w:t>
      </w:r>
      <w:r w:rsidR="00C0113D">
        <w:rPr>
          <w:rFonts w:cs="Times New Roman"/>
          <w:sz w:val="28"/>
          <w:szCs w:val="28"/>
          <w:shd w:val="clear" w:color="auto" w:fill="FFFFFF"/>
        </w:rPr>
        <w:t>ою</w:t>
      </w:r>
      <w:r w:rsidRPr="007312B8">
        <w:rPr>
          <w:rFonts w:cs="Times New Roman"/>
          <w:sz w:val="28"/>
          <w:szCs w:val="28"/>
          <w:shd w:val="clear" w:color="auto" w:fill="FFFFFF"/>
        </w:rPr>
        <w:t xml:space="preserve"> охоплюють у</w:t>
      </w:r>
      <w:r w:rsidR="00770401" w:rsidRPr="007312B8">
        <w:rPr>
          <w:rFonts w:cs="Times New Roman"/>
          <w:sz w:val="28"/>
          <w:szCs w:val="28"/>
          <w:shd w:val="clear" w:color="auto" w:fill="FFFFFF"/>
        </w:rPr>
        <w:t xml:space="preserve">сі процеси та можливості використання сучасного інформаційного простору та </w:t>
      </w:r>
      <w:r w:rsidR="00770401" w:rsidRPr="007312B8">
        <w:rPr>
          <w:rFonts w:cs="Times New Roman"/>
          <w:sz w:val="28"/>
          <w:szCs w:val="28"/>
        </w:rPr>
        <w:t>д</w:t>
      </w:r>
      <w:r w:rsidR="00DD6794" w:rsidRPr="007312B8">
        <w:rPr>
          <w:rFonts w:cs="Times New Roman"/>
          <w:sz w:val="28"/>
          <w:szCs w:val="28"/>
        </w:rPr>
        <w:t>и</w:t>
      </w:r>
      <w:r w:rsidR="00770401" w:rsidRPr="007312B8">
        <w:rPr>
          <w:rFonts w:cs="Times New Roman"/>
          <w:sz w:val="28"/>
          <w:szCs w:val="28"/>
        </w:rPr>
        <w:t>джиталізації</w:t>
      </w:r>
      <w:r w:rsidR="00770401" w:rsidRPr="007312B8">
        <w:rPr>
          <w:rFonts w:cs="Times New Roman"/>
          <w:sz w:val="28"/>
          <w:szCs w:val="28"/>
          <w:shd w:val="clear" w:color="auto" w:fill="FFFFFF"/>
        </w:rPr>
        <w:t xml:space="preserve"> суспільних відносин</w:t>
      </w:r>
      <w:r w:rsidR="00C0113D">
        <w:rPr>
          <w:rFonts w:cs="Times New Roman"/>
          <w:sz w:val="28"/>
          <w:szCs w:val="28"/>
          <w:shd w:val="clear" w:color="auto" w:fill="FFFFFF"/>
        </w:rPr>
        <w:t>, а отже,</w:t>
      </w:r>
      <w:r w:rsidR="00770401" w:rsidRPr="007312B8">
        <w:rPr>
          <w:rFonts w:cs="Times New Roman"/>
          <w:sz w:val="28"/>
          <w:szCs w:val="28"/>
          <w:shd w:val="clear" w:color="auto" w:fill="FFFFFF"/>
        </w:rPr>
        <w:t xml:space="preserve"> потребують певного уточнення.</w:t>
      </w:r>
      <w:r w:rsidR="00C0113D">
        <w:rPr>
          <w:rFonts w:cs="Times New Roman"/>
          <w:sz w:val="28"/>
          <w:szCs w:val="28"/>
          <w:shd w:val="clear" w:color="auto" w:fill="FFFFFF"/>
        </w:rPr>
        <w:t xml:space="preserve"> </w:t>
      </w:r>
      <w:r w:rsidR="00004356" w:rsidRPr="007312B8">
        <w:rPr>
          <w:rFonts w:cs="Times New Roman"/>
          <w:bCs/>
          <w:sz w:val="28"/>
          <w:szCs w:val="28"/>
        </w:rPr>
        <w:t>Мета статті</w:t>
      </w:r>
      <w:r w:rsidR="00D60C40">
        <w:rPr>
          <w:rFonts w:cs="Times New Roman"/>
          <w:bCs/>
          <w:sz w:val="28"/>
          <w:szCs w:val="28"/>
        </w:rPr>
        <w:t xml:space="preserve"> </w:t>
      </w:r>
      <w:r w:rsidR="00004356" w:rsidRPr="007312B8">
        <w:rPr>
          <w:rFonts w:cs="Times New Roman"/>
          <w:sz w:val="28"/>
          <w:szCs w:val="28"/>
        </w:rPr>
        <w:t xml:space="preserve">полягає в обґрунтуванні </w:t>
      </w:r>
      <w:r w:rsidR="00C0113D">
        <w:rPr>
          <w:rFonts w:cs="Times New Roman"/>
          <w:sz w:val="28"/>
          <w:szCs w:val="28"/>
        </w:rPr>
        <w:t xml:space="preserve">необхідності </w:t>
      </w:r>
      <w:r w:rsidR="00004356" w:rsidRPr="007312B8">
        <w:rPr>
          <w:rFonts w:cs="Times New Roman"/>
          <w:sz w:val="28"/>
          <w:szCs w:val="28"/>
        </w:rPr>
        <w:t xml:space="preserve">офіційного визнання поняття </w:t>
      </w:r>
      <w:r w:rsidR="00C0113D">
        <w:rPr>
          <w:rFonts w:cs="Times New Roman"/>
          <w:sz w:val="28"/>
          <w:szCs w:val="28"/>
          <w:shd w:val="clear" w:color="auto" w:fill="FFFFFF"/>
        </w:rPr>
        <w:t>“</w:t>
      </w:r>
      <w:r w:rsidR="00004356" w:rsidRPr="007312B8">
        <w:rPr>
          <w:rFonts w:cs="Times New Roman"/>
          <w:sz w:val="28"/>
          <w:szCs w:val="28"/>
          <w:shd w:val="clear" w:color="auto" w:fill="FFFFFF"/>
        </w:rPr>
        <w:t>цифрові права</w:t>
      </w:r>
      <w:r w:rsidR="00C0113D">
        <w:rPr>
          <w:rFonts w:cs="Times New Roman"/>
          <w:sz w:val="28"/>
          <w:szCs w:val="28"/>
          <w:shd w:val="clear" w:color="auto" w:fill="FFFFFF"/>
        </w:rPr>
        <w:t>”</w:t>
      </w:r>
      <w:r w:rsidR="00004356" w:rsidRPr="007312B8">
        <w:rPr>
          <w:rFonts w:cs="Times New Roman"/>
          <w:sz w:val="28"/>
          <w:szCs w:val="28"/>
        </w:rPr>
        <w:t xml:space="preserve"> та його застосування у сфері державного управління соціальною безпекою в Україні</w:t>
      </w:r>
    </w:p>
    <w:p w14:paraId="19733AE8" w14:textId="64451D9B" w:rsidR="008F34BE" w:rsidRPr="007312B8" w:rsidRDefault="003A56CE" w:rsidP="00206E96">
      <w:pPr>
        <w:spacing w:line="360" w:lineRule="auto"/>
        <w:ind w:firstLine="709"/>
        <w:jc w:val="both"/>
        <w:rPr>
          <w:rFonts w:cs="Times New Roman"/>
          <w:sz w:val="28"/>
          <w:szCs w:val="28"/>
        </w:rPr>
      </w:pPr>
      <w:r w:rsidRPr="00614578">
        <w:rPr>
          <w:rFonts w:cs="Times New Roman"/>
          <w:b/>
          <w:sz w:val="28"/>
          <w:szCs w:val="28"/>
        </w:rPr>
        <w:t>Результати дослідження</w:t>
      </w:r>
      <w:r w:rsidR="00004356" w:rsidRPr="00614578">
        <w:rPr>
          <w:rFonts w:cs="Times New Roman"/>
          <w:b/>
          <w:sz w:val="28"/>
          <w:szCs w:val="28"/>
        </w:rPr>
        <w:t>.</w:t>
      </w:r>
      <w:r w:rsidR="00D60C40" w:rsidRPr="00614578">
        <w:rPr>
          <w:rFonts w:cs="Times New Roman"/>
          <w:bCs/>
          <w:sz w:val="28"/>
          <w:szCs w:val="28"/>
        </w:rPr>
        <w:t xml:space="preserve"> </w:t>
      </w:r>
      <w:r w:rsidR="008F34BE" w:rsidRPr="00614578">
        <w:rPr>
          <w:rFonts w:cs="Times New Roman"/>
          <w:sz w:val="28"/>
          <w:szCs w:val="28"/>
          <w:shd w:val="clear" w:color="auto" w:fill="FFFFFF"/>
        </w:rPr>
        <w:t>Д</w:t>
      </w:r>
      <w:r w:rsidR="007B4263" w:rsidRPr="00614578">
        <w:rPr>
          <w:rFonts w:cs="Times New Roman"/>
          <w:sz w:val="28"/>
          <w:szCs w:val="28"/>
          <w:shd w:val="clear" w:color="auto" w:fill="FFFFFF"/>
        </w:rPr>
        <w:t>и</w:t>
      </w:r>
      <w:r w:rsidR="008F34BE" w:rsidRPr="00614578">
        <w:rPr>
          <w:rFonts w:cs="Times New Roman"/>
          <w:sz w:val="28"/>
          <w:szCs w:val="28"/>
          <w:shd w:val="clear" w:color="auto" w:fill="FFFFFF"/>
        </w:rPr>
        <w:t>джиталізація всіх сфер життя</w:t>
      </w:r>
      <w:r w:rsidR="008F34BE" w:rsidRPr="007312B8">
        <w:rPr>
          <w:rFonts w:cs="Times New Roman"/>
          <w:sz w:val="28"/>
          <w:szCs w:val="28"/>
          <w:shd w:val="clear" w:color="auto" w:fill="FFFFFF"/>
        </w:rPr>
        <w:t xml:space="preserve"> особистості та суспільства в цілому пропонує швидкі інноваційні рішення для деяких проблем </w:t>
      </w:r>
      <w:r w:rsidR="0053488F">
        <w:rPr>
          <w:rFonts w:cs="Times New Roman"/>
          <w:sz w:val="28"/>
          <w:szCs w:val="28"/>
          <w:shd w:val="clear" w:color="auto" w:fill="FFFFFF"/>
        </w:rPr>
        <w:t xml:space="preserve">забезпечення </w:t>
      </w:r>
      <w:r w:rsidR="008F34BE" w:rsidRPr="007312B8">
        <w:rPr>
          <w:rFonts w:cs="Times New Roman"/>
          <w:sz w:val="28"/>
          <w:szCs w:val="28"/>
          <w:shd w:val="clear" w:color="auto" w:fill="FFFFFF"/>
        </w:rPr>
        <w:t>верховенства права, а саме: підвищення рівня відповідальності органів державного управління</w:t>
      </w:r>
      <w:r w:rsidR="0053488F">
        <w:rPr>
          <w:rFonts w:cs="Times New Roman"/>
          <w:sz w:val="28"/>
          <w:szCs w:val="28"/>
          <w:shd w:val="clear" w:color="auto" w:fill="FFFFFF"/>
        </w:rPr>
        <w:t>;</w:t>
      </w:r>
      <w:r w:rsidR="008F34BE" w:rsidRPr="007312B8">
        <w:rPr>
          <w:rFonts w:cs="Times New Roman"/>
          <w:sz w:val="28"/>
          <w:szCs w:val="28"/>
          <w:shd w:val="clear" w:color="auto" w:fill="FFFFFF"/>
        </w:rPr>
        <w:t xml:space="preserve"> розширення вільного доступу до інформації</w:t>
      </w:r>
      <w:r w:rsidR="0053488F">
        <w:rPr>
          <w:rFonts w:cs="Times New Roman"/>
          <w:sz w:val="28"/>
          <w:szCs w:val="28"/>
          <w:shd w:val="clear" w:color="auto" w:fill="FFFFFF"/>
        </w:rPr>
        <w:t>;</w:t>
      </w:r>
      <w:r w:rsidR="008F34BE" w:rsidRPr="007312B8">
        <w:rPr>
          <w:rFonts w:cs="Times New Roman"/>
          <w:sz w:val="28"/>
          <w:szCs w:val="28"/>
          <w:shd w:val="clear" w:color="auto" w:fill="FFFFFF"/>
        </w:rPr>
        <w:t xml:space="preserve"> сприяння прозорості функціонування усіх державних установ. При цьому громадяни можуть не лише отримувати, накопичувати та </w:t>
      </w:r>
      <w:r w:rsidR="0053488F">
        <w:rPr>
          <w:rFonts w:cs="Times New Roman"/>
          <w:sz w:val="28"/>
          <w:szCs w:val="28"/>
          <w:shd w:val="clear" w:color="auto" w:fill="FFFFFF"/>
        </w:rPr>
        <w:t>поширю</w:t>
      </w:r>
      <w:r w:rsidR="008F34BE" w:rsidRPr="007312B8">
        <w:rPr>
          <w:rFonts w:cs="Times New Roman"/>
          <w:sz w:val="28"/>
          <w:szCs w:val="28"/>
          <w:shd w:val="clear" w:color="auto" w:fill="FFFFFF"/>
        </w:rPr>
        <w:t xml:space="preserve">вати докази порушень законів </w:t>
      </w:r>
      <w:r w:rsidR="0053488F">
        <w:rPr>
          <w:rFonts w:cs="Times New Roman"/>
          <w:sz w:val="28"/>
          <w:szCs w:val="28"/>
          <w:shd w:val="clear" w:color="auto" w:fill="FFFFFF"/>
        </w:rPr>
        <w:t>і</w:t>
      </w:r>
      <w:r w:rsidR="008F34BE" w:rsidRPr="007312B8">
        <w:rPr>
          <w:rFonts w:cs="Times New Roman"/>
          <w:sz w:val="28"/>
          <w:szCs w:val="28"/>
          <w:shd w:val="clear" w:color="auto" w:fill="FFFFFF"/>
        </w:rPr>
        <w:t xml:space="preserve"> прав людини, а й розширювати спектр можливостей доступу до ефективних </w:t>
      </w:r>
      <w:r w:rsidR="0053488F">
        <w:rPr>
          <w:rFonts w:cs="Times New Roman"/>
          <w:sz w:val="28"/>
          <w:szCs w:val="28"/>
          <w:shd w:val="clear" w:color="auto" w:fill="FFFFFF"/>
        </w:rPr>
        <w:t>інструмент</w:t>
      </w:r>
      <w:r w:rsidR="008F34BE" w:rsidRPr="007312B8">
        <w:rPr>
          <w:rFonts w:cs="Times New Roman"/>
          <w:sz w:val="28"/>
          <w:szCs w:val="28"/>
          <w:shd w:val="clear" w:color="auto" w:fill="FFFFFF"/>
        </w:rPr>
        <w:t>ів правового захисту. З іншого боку, д</w:t>
      </w:r>
      <w:r w:rsidR="007B4263" w:rsidRPr="007312B8">
        <w:rPr>
          <w:rFonts w:cs="Times New Roman"/>
          <w:sz w:val="28"/>
          <w:szCs w:val="28"/>
          <w:shd w:val="clear" w:color="auto" w:fill="FFFFFF"/>
        </w:rPr>
        <w:t>и</w:t>
      </w:r>
      <w:r w:rsidR="008F34BE" w:rsidRPr="007312B8">
        <w:rPr>
          <w:rFonts w:cs="Times New Roman"/>
          <w:sz w:val="28"/>
          <w:szCs w:val="28"/>
          <w:shd w:val="clear" w:color="auto" w:fill="FFFFFF"/>
        </w:rPr>
        <w:t xml:space="preserve">джиталізація </w:t>
      </w:r>
      <w:r w:rsidR="0053488F">
        <w:rPr>
          <w:rFonts w:cs="Times New Roman"/>
          <w:sz w:val="28"/>
          <w:szCs w:val="28"/>
          <w:shd w:val="clear" w:color="auto" w:fill="FFFFFF"/>
        </w:rPr>
        <w:t>спричинює</w:t>
      </w:r>
      <w:r w:rsidR="008F34BE" w:rsidRPr="007312B8">
        <w:rPr>
          <w:rFonts w:cs="Times New Roman"/>
          <w:sz w:val="28"/>
          <w:szCs w:val="28"/>
          <w:shd w:val="clear" w:color="auto" w:fill="FFFFFF"/>
        </w:rPr>
        <w:t xml:space="preserve"> і негативні наслідки</w:t>
      </w:r>
      <w:r w:rsidR="0053488F">
        <w:rPr>
          <w:rFonts w:cs="Times New Roman"/>
          <w:sz w:val="28"/>
          <w:szCs w:val="28"/>
          <w:shd w:val="clear" w:color="auto" w:fill="FFFFFF"/>
        </w:rPr>
        <w:t>,</w:t>
      </w:r>
      <w:r w:rsidR="008F34BE" w:rsidRPr="007312B8">
        <w:rPr>
          <w:rFonts w:cs="Times New Roman"/>
          <w:sz w:val="28"/>
          <w:szCs w:val="28"/>
          <w:shd w:val="clear" w:color="auto" w:fill="FFFFFF"/>
        </w:rPr>
        <w:t xml:space="preserve"> </w:t>
      </w:r>
      <w:r w:rsidR="0053488F">
        <w:rPr>
          <w:rFonts w:cs="Times New Roman"/>
          <w:sz w:val="28"/>
          <w:szCs w:val="28"/>
          <w:shd w:val="clear" w:color="auto" w:fill="FFFFFF"/>
        </w:rPr>
        <w:t>о</w:t>
      </w:r>
      <w:r w:rsidR="008F34BE" w:rsidRPr="007312B8">
        <w:rPr>
          <w:rFonts w:cs="Times New Roman"/>
          <w:sz w:val="28"/>
          <w:szCs w:val="28"/>
          <w:shd w:val="clear" w:color="auto" w:fill="FFFFFF"/>
        </w:rPr>
        <w:t>сновними серед яких</w:t>
      </w:r>
      <w:r w:rsidR="0053488F">
        <w:rPr>
          <w:rFonts w:cs="Times New Roman"/>
          <w:sz w:val="28"/>
          <w:szCs w:val="28"/>
          <w:shd w:val="clear" w:color="auto" w:fill="FFFFFF"/>
        </w:rPr>
        <w:t>:</w:t>
      </w:r>
      <w:r w:rsidR="008F34BE" w:rsidRPr="007312B8">
        <w:rPr>
          <w:rFonts w:cs="Times New Roman"/>
          <w:sz w:val="28"/>
          <w:szCs w:val="28"/>
          <w:shd w:val="clear" w:color="auto" w:fill="FFFFFF"/>
        </w:rPr>
        <w:t xml:space="preserve"> недостатній рівень гарантій захисту персональних даних особистості; небезпека збільшення кількості </w:t>
      </w:r>
      <w:proofErr w:type="spellStart"/>
      <w:r w:rsidR="008F34BE" w:rsidRPr="007312B8">
        <w:rPr>
          <w:rFonts w:cs="Times New Roman"/>
          <w:sz w:val="28"/>
          <w:szCs w:val="28"/>
          <w:shd w:val="clear" w:color="auto" w:fill="FFFFFF"/>
        </w:rPr>
        <w:t>кіберзлочинів</w:t>
      </w:r>
      <w:proofErr w:type="spellEnd"/>
      <w:r w:rsidR="008F34BE" w:rsidRPr="007312B8">
        <w:rPr>
          <w:rFonts w:cs="Times New Roman"/>
          <w:sz w:val="28"/>
          <w:szCs w:val="28"/>
          <w:shd w:val="clear" w:color="auto" w:fill="FFFFFF"/>
        </w:rPr>
        <w:t xml:space="preserve">; нездатність законодавства повною мірою захистити громадян від злочинних </w:t>
      </w:r>
      <w:r w:rsidR="0053488F">
        <w:rPr>
          <w:rFonts w:cs="Times New Roman"/>
          <w:sz w:val="28"/>
          <w:szCs w:val="28"/>
          <w:shd w:val="clear" w:color="auto" w:fill="FFFFFF"/>
        </w:rPr>
        <w:t>і</w:t>
      </w:r>
      <w:r w:rsidR="008F34BE" w:rsidRPr="007312B8">
        <w:rPr>
          <w:rFonts w:cs="Times New Roman"/>
          <w:sz w:val="28"/>
          <w:szCs w:val="28"/>
          <w:shd w:val="clear" w:color="auto" w:fill="FFFFFF"/>
        </w:rPr>
        <w:t xml:space="preserve"> неправомірних дій у сфері цифрових технологій.</w:t>
      </w:r>
    </w:p>
    <w:p w14:paraId="74A7A627" w14:textId="3AF15071" w:rsidR="008F34BE" w:rsidRPr="007312B8" w:rsidRDefault="008F34BE" w:rsidP="00206E96">
      <w:pPr>
        <w:spacing w:line="360" w:lineRule="auto"/>
        <w:ind w:firstLine="709"/>
        <w:jc w:val="both"/>
        <w:rPr>
          <w:rFonts w:cs="Times New Roman"/>
          <w:sz w:val="28"/>
          <w:szCs w:val="28"/>
        </w:rPr>
      </w:pPr>
      <w:r w:rsidRPr="007312B8">
        <w:rPr>
          <w:rFonts w:cs="Times New Roman"/>
          <w:sz w:val="28"/>
          <w:szCs w:val="28"/>
        </w:rPr>
        <w:lastRenderedPageBreak/>
        <w:t>Загальновідомо, що фундаментальні права і свободи людини є універсальними, непорушними і не можуть звужуватис</w:t>
      </w:r>
      <w:r w:rsidR="00D60C40">
        <w:rPr>
          <w:rFonts w:cs="Times New Roman"/>
          <w:sz w:val="28"/>
          <w:szCs w:val="28"/>
        </w:rPr>
        <w:t>я</w:t>
      </w:r>
      <w:r w:rsidRPr="007312B8">
        <w:rPr>
          <w:rFonts w:cs="Times New Roman"/>
          <w:sz w:val="28"/>
          <w:szCs w:val="28"/>
        </w:rPr>
        <w:t xml:space="preserve"> залежно від волі держави, зміни влади, форми правління, нових законів тощо. Проте під час прийняття міжнародних, регіональних та національних основоположних документів </w:t>
      </w:r>
      <w:r w:rsidR="0053488F">
        <w:rPr>
          <w:rFonts w:cs="Times New Roman"/>
          <w:sz w:val="28"/>
          <w:szCs w:val="28"/>
        </w:rPr>
        <w:t>і</w:t>
      </w:r>
      <w:r w:rsidRPr="007312B8">
        <w:rPr>
          <w:rFonts w:cs="Times New Roman"/>
          <w:sz w:val="28"/>
          <w:szCs w:val="28"/>
        </w:rPr>
        <w:t xml:space="preserve">з прав людини цифровий складник, під яким </w:t>
      </w:r>
      <w:r w:rsidR="0053488F">
        <w:rPr>
          <w:rFonts w:cs="Times New Roman"/>
          <w:sz w:val="28"/>
          <w:szCs w:val="28"/>
        </w:rPr>
        <w:t>слід</w:t>
      </w:r>
      <w:r w:rsidRPr="007312B8">
        <w:rPr>
          <w:rFonts w:cs="Times New Roman"/>
          <w:sz w:val="28"/>
          <w:szCs w:val="28"/>
        </w:rPr>
        <w:t xml:space="preserve"> розуміти доступ до </w:t>
      </w:r>
      <w:r w:rsidR="00D60C40">
        <w:rPr>
          <w:rFonts w:cs="Times New Roman"/>
          <w:sz w:val="28"/>
          <w:szCs w:val="28"/>
        </w:rPr>
        <w:t>і</w:t>
      </w:r>
      <w:r w:rsidRPr="007312B8">
        <w:rPr>
          <w:rFonts w:cs="Times New Roman"/>
          <w:sz w:val="28"/>
          <w:szCs w:val="28"/>
        </w:rPr>
        <w:t xml:space="preserve">нтернету, обмеження права, </w:t>
      </w:r>
      <w:r w:rsidR="003516CD">
        <w:rPr>
          <w:rFonts w:cs="Times New Roman"/>
          <w:sz w:val="28"/>
          <w:szCs w:val="28"/>
        </w:rPr>
        <w:t xml:space="preserve">а також </w:t>
      </w:r>
      <w:r w:rsidRPr="007312B8">
        <w:rPr>
          <w:rFonts w:cs="Times New Roman"/>
          <w:sz w:val="28"/>
          <w:szCs w:val="28"/>
        </w:rPr>
        <w:t xml:space="preserve">свободи та заборони в </w:t>
      </w:r>
      <w:r w:rsidR="00D60C40">
        <w:rPr>
          <w:rFonts w:cs="Times New Roman"/>
          <w:sz w:val="28"/>
          <w:szCs w:val="28"/>
        </w:rPr>
        <w:t>і</w:t>
      </w:r>
      <w:r w:rsidRPr="007312B8">
        <w:rPr>
          <w:rFonts w:cs="Times New Roman"/>
          <w:sz w:val="28"/>
          <w:szCs w:val="28"/>
        </w:rPr>
        <w:t>нтернеті, ще не набув суттєвого впливу на всі сфери життєдіяльності людей. У зв’язку з цим виникає проблема не лише закріплення як на національному, так і на міжнародному рівн</w:t>
      </w:r>
      <w:r w:rsidR="00003286">
        <w:rPr>
          <w:rFonts w:cs="Times New Roman"/>
          <w:sz w:val="28"/>
          <w:szCs w:val="28"/>
        </w:rPr>
        <w:t>ях</w:t>
      </w:r>
      <w:r w:rsidRPr="007312B8">
        <w:rPr>
          <w:rFonts w:cs="Times New Roman"/>
          <w:sz w:val="28"/>
          <w:szCs w:val="28"/>
        </w:rPr>
        <w:t xml:space="preserve"> поняття </w:t>
      </w:r>
      <w:r w:rsidR="00003286">
        <w:rPr>
          <w:rFonts w:cs="Times New Roman"/>
          <w:sz w:val="28"/>
          <w:szCs w:val="28"/>
        </w:rPr>
        <w:t>“</w:t>
      </w:r>
      <w:r w:rsidRPr="007312B8">
        <w:rPr>
          <w:rFonts w:cs="Times New Roman"/>
          <w:sz w:val="28"/>
          <w:szCs w:val="28"/>
        </w:rPr>
        <w:t>цифрові права</w:t>
      </w:r>
      <w:r w:rsidR="00003286">
        <w:rPr>
          <w:rFonts w:cs="Times New Roman"/>
          <w:sz w:val="28"/>
          <w:szCs w:val="28"/>
        </w:rPr>
        <w:t>”</w:t>
      </w:r>
      <w:r w:rsidRPr="007312B8">
        <w:rPr>
          <w:rFonts w:cs="Times New Roman"/>
          <w:sz w:val="28"/>
          <w:szCs w:val="28"/>
        </w:rPr>
        <w:t>, а й забезпечення додаткових гарантій реалізації та захисту цього виду прав громадян в Україні.</w:t>
      </w:r>
    </w:p>
    <w:p w14:paraId="2E0B73FC" w14:textId="6F439AB3" w:rsidR="000D1FA7" w:rsidRDefault="008F34BE" w:rsidP="00206E96">
      <w:pPr>
        <w:spacing w:line="360" w:lineRule="auto"/>
        <w:ind w:firstLine="709"/>
        <w:jc w:val="both"/>
        <w:rPr>
          <w:rFonts w:cs="Times New Roman"/>
          <w:sz w:val="28"/>
          <w:szCs w:val="28"/>
        </w:rPr>
      </w:pPr>
      <w:r w:rsidRPr="007312B8">
        <w:rPr>
          <w:rFonts w:cs="Times New Roman"/>
          <w:sz w:val="28"/>
          <w:szCs w:val="28"/>
        </w:rPr>
        <w:t xml:space="preserve">Відповідно до правових відносин, нагальні зміни життя та </w:t>
      </w:r>
      <w:r w:rsidR="00003286">
        <w:rPr>
          <w:rFonts w:cs="Times New Roman"/>
          <w:sz w:val="28"/>
          <w:szCs w:val="28"/>
        </w:rPr>
        <w:t xml:space="preserve">високі </w:t>
      </w:r>
      <w:r w:rsidRPr="007312B8">
        <w:rPr>
          <w:rFonts w:cs="Times New Roman"/>
          <w:sz w:val="28"/>
          <w:szCs w:val="28"/>
        </w:rPr>
        <w:t xml:space="preserve">темпи розвитку цифрового суспільства викликали потребу у відображенні цих процесів у правовому полі, передусім у законодавстві України. Це й зрозуміло адже воно повинно адекватно реагувати на процеси цифрового розвитку суспільства та відповідати викликам сьогодення. </w:t>
      </w:r>
      <w:r w:rsidRPr="00725BD2">
        <w:rPr>
          <w:rFonts w:cs="Times New Roman"/>
          <w:sz w:val="28"/>
          <w:szCs w:val="28"/>
        </w:rPr>
        <w:t>Безпосереднім відображенням такого реагування вважа</w:t>
      </w:r>
      <w:r w:rsidR="000C1792">
        <w:rPr>
          <w:rFonts w:cs="Times New Roman"/>
          <w:sz w:val="28"/>
          <w:szCs w:val="28"/>
        </w:rPr>
        <w:t>ємо</w:t>
      </w:r>
      <w:r w:rsidRPr="00725BD2">
        <w:rPr>
          <w:rFonts w:cs="Times New Roman"/>
          <w:sz w:val="28"/>
          <w:szCs w:val="28"/>
        </w:rPr>
        <w:t xml:space="preserve"> підготовку та публікацію проєкту Концепції оновлення Цивільного кодексу України [</w:t>
      </w:r>
      <w:r w:rsidR="003C1F28" w:rsidRPr="003C1F28">
        <w:rPr>
          <w:rFonts w:cs="Times New Roman"/>
          <w:sz w:val="28"/>
          <w:szCs w:val="28"/>
        </w:rPr>
        <w:t>3</w:t>
      </w:r>
      <w:r w:rsidRPr="00725BD2">
        <w:rPr>
          <w:rFonts w:cs="Times New Roman"/>
          <w:sz w:val="28"/>
          <w:szCs w:val="28"/>
        </w:rPr>
        <w:t>].</w:t>
      </w:r>
      <w:r w:rsidRPr="007312B8">
        <w:rPr>
          <w:rFonts w:cs="Times New Roman"/>
          <w:sz w:val="28"/>
          <w:szCs w:val="28"/>
        </w:rPr>
        <w:t xml:space="preserve"> </w:t>
      </w:r>
    </w:p>
    <w:p w14:paraId="7210B4D4" w14:textId="6DE3BF3E" w:rsidR="00EB618C" w:rsidRPr="007312B8" w:rsidRDefault="00017647" w:rsidP="00206E96">
      <w:pPr>
        <w:spacing w:line="360" w:lineRule="auto"/>
        <w:ind w:firstLine="709"/>
        <w:jc w:val="both"/>
        <w:rPr>
          <w:rFonts w:cs="Times New Roman"/>
          <w:sz w:val="28"/>
          <w:szCs w:val="28"/>
        </w:rPr>
      </w:pPr>
      <w:r>
        <w:rPr>
          <w:rFonts w:cs="Times New Roman"/>
          <w:sz w:val="28"/>
          <w:szCs w:val="28"/>
        </w:rPr>
        <w:t xml:space="preserve">Автор вважає слушною пропозицію </w:t>
      </w:r>
      <w:r w:rsidR="000D1FA7" w:rsidRPr="007312B8">
        <w:rPr>
          <w:rFonts w:cs="Times New Roman"/>
          <w:sz w:val="28"/>
          <w:szCs w:val="28"/>
        </w:rPr>
        <w:t xml:space="preserve">ввести </w:t>
      </w:r>
      <w:r w:rsidR="000D1FA7">
        <w:rPr>
          <w:rFonts w:cs="Times New Roman"/>
          <w:sz w:val="28"/>
          <w:szCs w:val="28"/>
        </w:rPr>
        <w:t>у</w:t>
      </w:r>
      <w:r w:rsidR="008F34BE" w:rsidRPr="007312B8">
        <w:rPr>
          <w:rFonts w:cs="Times New Roman"/>
          <w:sz w:val="28"/>
          <w:szCs w:val="28"/>
        </w:rPr>
        <w:t xml:space="preserve"> блоці питань </w:t>
      </w:r>
      <w:r>
        <w:rPr>
          <w:rFonts w:cs="Times New Roman"/>
          <w:sz w:val="28"/>
          <w:szCs w:val="28"/>
        </w:rPr>
        <w:t>“</w:t>
      </w:r>
      <w:r w:rsidR="008F34BE" w:rsidRPr="007312B8">
        <w:rPr>
          <w:rFonts w:cs="Times New Roman"/>
          <w:sz w:val="28"/>
          <w:szCs w:val="28"/>
        </w:rPr>
        <w:t>Особисті немайнові права</w:t>
      </w:r>
      <w:r>
        <w:rPr>
          <w:rFonts w:cs="Times New Roman"/>
          <w:sz w:val="28"/>
          <w:szCs w:val="28"/>
        </w:rPr>
        <w:t>”</w:t>
      </w:r>
      <w:r w:rsidR="008F34BE" w:rsidRPr="007312B8">
        <w:rPr>
          <w:rFonts w:cs="Times New Roman"/>
          <w:sz w:val="28"/>
          <w:szCs w:val="28"/>
        </w:rPr>
        <w:t xml:space="preserve"> положення про цифрові права як різновид особистих немайнових прав. Мета такого введення – створення реальних можливостей щодо реалізації інтересів фізичних осіб у сфері д</w:t>
      </w:r>
      <w:r w:rsidR="00AD058F" w:rsidRPr="007312B8">
        <w:rPr>
          <w:rFonts w:cs="Times New Roman"/>
          <w:sz w:val="28"/>
          <w:szCs w:val="28"/>
        </w:rPr>
        <w:t>и</w:t>
      </w:r>
      <w:r w:rsidR="008F34BE" w:rsidRPr="007312B8">
        <w:rPr>
          <w:rFonts w:cs="Times New Roman"/>
          <w:sz w:val="28"/>
          <w:szCs w:val="28"/>
        </w:rPr>
        <w:t xml:space="preserve">джиталізації. Проте подані у Концепції положення не визначають зміст поняття </w:t>
      </w:r>
      <w:r w:rsidR="000D1FA7" w:rsidRPr="000D1FA7">
        <w:rPr>
          <w:rFonts w:cs="Times New Roman"/>
          <w:sz w:val="28"/>
          <w:szCs w:val="28"/>
        </w:rPr>
        <w:t>“</w:t>
      </w:r>
      <w:r w:rsidR="008F34BE" w:rsidRPr="007312B8">
        <w:rPr>
          <w:rFonts w:cs="Times New Roman"/>
          <w:sz w:val="28"/>
          <w:szCs w:val="28"/>
        </w:rPr>
        <w:t>цифрові права</w:t>
      </w:r>
      <w:r w:rsidR="000D1FA7" w:rsidRPr="000D1FA7">
        <w:rPr>
          <w:rFonts w:cs="Times New Roman"/>
          <w:sz w:val="28"/>
          <w:szCs w:val="28"/>
        </w:rPr>
        <w:t>”</w:t>
      </w:r>
      <w:r w:rsidR="008F34BE" w:rsidRPr="007312B8">
        <w:rPr>
          <w:rFonts w:cs="Times New Roman"/>
          <w:sz w:val="28"/>
          <w:szCs w:val="28"/>
        </w:rPr>
        <w:t xml:space="preserve"> та не конкретизують, які права є цифровими </w:t>
      </w:r>
      <w:r w:rsidR="000D1FA7">
        <w:rPr>
          <w:rFonts w:cs="Times New Roman"/>
          <w:sz w:val="28"/>
          <w:szCs w:val="28"/>
        </w:rPr>
        <w:t>та</w:t>
      </w:r>
      <w:r w:rsidR="008F34BE" w:rsidRPr="007312B8">
        <w:rPr>
          <w:rFonts w:cs="Times New Roman"/>
          <w:sz w:val="28"/>
          <w:szCs w:val="28"/>
        </w:rPr>
        <w:t xml:space="preserve"> які саме відносини вони регулювати</w:t>
      </w:r>
      <w:r w:rsidR="000C1792">
        <w:rPr>
          <w:rFonts w:cs="Times New Roman"/>
          <w:sz w:val="28"/>
          <w:szCs w:val="28"/>
        </w:rPr>
        <w:t>муть</w:t>
      </w:r>
      <w:r w:rsidR="008F34BE" w:rsidRPr="007312B8">
        <w:rPr>
          <w:rFonts w:cs="Times New Roman"/>
          <w:sz w:val="28"/>
          <w:szCs w:val="28"/>
        </w:rPr>
        <w:t>.</w:t>
      </w:r>
      <w:r>
        <w:rPr>
          <w:rFonts w:cs="Times New Roman"/>
          <w:sz w:val="28"/>
          <w:szCs w:val="28"/>
        </w:rPr>
        <w:t xml:space="preserve"> </w:t>
      </w:r>
      <w:r w:rsidR="000C1792">
        <w:rPr>
          <w:rFonts w:cs="Times New Roman"/>
          <w:sz w:val="28"/>
          <w:szCs w:val="28"/>
          <w:shd w:val="clear" w:color="auto" w:fill="FFFFFF"/>
        </w:rPr>
        <w:t>Н</w:t>
      </w:r>
      <w:r w:rsidR="000D1FA7">
        <w:rPr>
          <w:rFonts w:cs="Times New Roman"/>
          <w:sz w:val="28"/>
          <w:szCs w:val="28"/>
          <w:shd w:val="clear" w:color="auto" w:fill="FFFFFF"/>
        </w:rPr>
        <w:t>а нашу думку</w:t>
      </w:r>
      <w:r w:rsidR="000C1792">
        <w:rPr>
          <w:rFonts w:cs="Times New Roman"/>
          <w:sz w:val="28"/>
          <w:szCs w:val="28"/>
          <w:shd w:val="clear" w:color="auto" w:fill="FFFFFF"/>
        </w:rPr>
        <w:t>,</w:t>
      </w:r>
      <w:r w:rsidR="00FF5877" w:rsidRPr="007312B8">
        <w:rPr>
          <w:rFonts w:cs="Times New Roman"/>
          <w:sz w:val="28"/>
          <w:szCs w:val="28"/>
          <w:shd w:val="clear" w:color="auto" w:fill="FFFFFF"/>
        </w:rPr>
        <w:t xml:space="preserve"> цифрові права </w:t>
      </w:r>
      <w:r w:rsidR="00EB618C" w:rsidRPr="007312B8">
        <w:rPr>
          <w:rFonts w:cs="Times New Roman"/>
          <w:sz w:val="28"/>
          <w:szCs w:val="28"/>
          <w:shd w:val="clear" w:color="auto" w:fill="FFFFFF"/>
        </w:rPr>
        <w:t>необхідно</w:t>
      </w:r>
      <w:r>
        <w:rPr>
          <w:rFonts w:cs="Times New Roman"/>
          <w:sz w:val="28"/>
          <w:szCs w:val="28"/>
          <w:shd w:val="clear" w:color="auto" w:fill="FFFFFF"/>
        </w:rPr>
        <w:t xml:space="preserve"> </w:t>
      </w:r>
      <w:r w:rsidR="00FF5877" w:rsidRPr="007312B8">
        <w:rPr>
          <w:rFonts w:cs="Times New Roman"/>
          <w:sz w:val="28"/>
          <w:szCs w:val="28"/>
          <w:shd w:val="clear" w:color="auto" w:fill="FFFFFF"/>
        </w:rPr>
        <w:t xml:space="preserve">розглядати </w:t>
      </w:r>
      <w:r w:rsidR="000D1FA7">
        <w:rPr>
          <w:rFonts w:cs="Times New Roman"/>
          <w:sz w:val="28"/>
          <w:szCs w:val="28"/>
          <w:shd w:val="clear" w:color="auto" w:fill="FFFFFF"/>
        </w:rPr>
        <w:t xml:space="preserve">саме </w:t>
      </w:r>
      <w:r w:rsidR="00FF5877" w:rsidRPr="007312B8">
        <w:rPr>
          <w:rFonts w:cs="Times New Roman"/>
          <w:sz w:val="28"/>
          <w:szCs w:val="28"/>
          <w:shd w:val="clear" w:color="auto" w:fill="FFFFFF"/>
        </w:rPr>
        <w:t xml:space="preserve">як окрему </w:t>
      </w:r>
      <w:r w:rsidR="00770401" w:rsidRPr="007312B8">
        <w:rPr>
          <w:rFonts w:cs="Times New Roman"/>
          <w:sz w:val="28"/>
          <w:szCs w:val="28"/>
          <w:shd w:val="clear" w:color="auto" w:fill="FFFFFF"/>
        </w:rPr>
        <w:t xml:space="preserve">групу особистих немайнових прав. </w:t>
      </w:r>
      <w:r w:rsidR="00EB618C" w:rsidRPr="007312B8">
        <w:rPr>
          <w:rFonts w:cs="Times New Roman"/>
          <w:sz w:val="28"/>
          <w:szCs w:val="28"/>
          <w:shd w:val="clear" w:color="auto" w:fill="FFFFFF"/>
        </w:rPr>
        <w:t>П</w:t>
      </w:r>
      <w:r w:rsidR="00770401" w:rsidRPr="007312B8">
        <w:rPr>
          <w:rFonts w:cs="Times New Roman"/>
          <w:sz w:val="28"/>
          <w:szCs w:val="28"/>
          <w:shd w:val="clear" w:color="auto" w:fill="FFFFFF"/>
        </w:rPr>
        <w:t>ояс</w:t>
      </w:r>
      <w:r w:rsidR="00EB618C" w:rsidRPr="007312B8">
        <w:rPr>
          <w:rFonts w:cs="Times New Roman"/>
          <w:sz w:val="28"/>
          <w:szCs w:val="28"/>
          <w:shd w:val="clear" w:color="auto" w:fill="FFFFFF"/>
        </w:rPr>
        <w:t>нення такого підходу вбачаємо у тому</w:t>
      </w:r>
      <w:r w:rsidR="00770401" w:rsidRPr="007312B8">
        <w:rPr>
          <w:rFonts w:cs="Times New Roman"/>
          <w:sz w:val="28"/>
          <w:szCs w:val="28"/>
          <w:shd w:val="clear" w:color="auto" w:fill="FFFFFF"/>
        </w:rPr>
        <w:t xml:space="preserve">, що виникнення та розвиток нових явищ </w:t>
      </w:r>
      <w:r w:rsidR="000C1792">
        <w:rPr>
          <w:rFonts w:cs="Times New Roman"/>
          <w:sz w:val="28"/>
          <w:szCs w:val="28"/>
          <w:shd w:val="clear" w:color="auto" w:fill="FFFFFF"/>
        </w:rPr>
        <w:t>у</w:t>
      </w:r>
      <w:r w:rsidR="00770401" w:rsidRPr="007312B8">
        <w:rPr>
          <w:rFonts w:cs="Times New Roman"/>
          <w:sz w:val="28"/>
          <w:szCs w:val="28"/>
          <w:shd w:val="clear" w:color="auto" w:fill="FFFFFF"/>
        </w:rPr>
        <w:t xml:space="preserve"> суспільних відносинах, </w:t>
      </w:r>
      <w:r w:rsidR="00EB618C" w:rsidRPr="007312B8">
        <w:rPr>
          <w:rFonts w:cs="Times New Roman"/>
          <w:sz w:val="28"/>
          <w:szCs w:val="28"/>
          <w:shd w:val="clear" w:color="auto" w:fill="FFFFFF"/>
        </w:rPr>
        <w:t>якими є інформатизація</w:t>
      </w:r>
      <w:r w:rsidR="00770401" w:rsidRPr="007312B8">
        <w:rPr>
          <w:rFonts w:cs="Times New Roman"/>
          <w:sz w:val="28"/>
          <w:szCs w:val="28"/>
          <w:shd w:val="clear" w:color="auto" w:fill="FFFFFF"/>
        </w:rPr>
        <w:t xml:space="preserve"> та </w:t>
      </w:r>
      <w:r w:rsidR="00EB618C" w:rsidRPr="007312B8">
        <w:rPr>
          <w:rFonts w:cs="Times New Roman"/>
          <w:sz w:val="28"/>
          <w:szCs w:val="28"/>
        </w:rPr>
        <w:t>д</w:t>
      </w:r>
      <w:r w:rsidR="00AD058F" w:rsidRPr="007312B8">
        <w:rPr>
          <w:rFonts w:cs="Times New Roman"/>
          <w:sz w:val="28"/>
          <w:szCs w:val="28"/>
        </w:rPr>
        <w:t>и</w:t>
      </w:r>
      <w:r w:rsidR="00EB618C" w:rsidRPr="007312B8">
        <w:rPr>
          <w:rFonts w:cs="Times New Roman"/>
          <w:sz w:val="28"/>
          <w:szCs w:val="28"/>
        </w:rPr>
        <w:t xml:space="preserve">джиталізація, </w:t>
      </w:r>
      <w:r w:rsidR="00DA135E">
        <w:rPr>
          <w:rFonts w:cs="Times New Roman"/>
          <w:sz w:val="28"/>
          <w:szCs w:val="28"/>
        </w:rPr>
        <w:t xml:space="preserve">результують у </w:t>
      </w:r>
      <w:r w:rsidR="00770401" w:rsidRPr="007312B8">
        <w:rPr>
          <w:rFonts w:cs="Times New Roman"/>
          <w:sz w:val="28"/>
          <w:szCs w:val="28"/>
          <w:shd w:val="clear" w:color="auto" w:fill="FFFFFF"/>
        </w:rPr>
        <w:t>форму</w:t>
      </w:r>
      <w:r w:rsidR="00DA135E">
        <w:rPr>
          <w:rFonts w:cs="Times New Roman"/>
          <w:sz w:val="28"/>
          <w:szCs w:val="28"/>
          <w:shd w:val="clear" w:color="auto" w:fill="FFFFFF"/>
        </w:rPr>
        <w:t>вання</w:t>
      </w:r>
      <w:r w:rsidR="000D1FA7">
        <w:rPr>
          <w:rFonts w:cs="Times New Roman"/>
          <w:sz w:val="28"/>
          <w:szCs w:val="28"/>
          <w:shd w:val="clear" w:color="auto" w:fill="FFFFFF"/>
        </w:rPr>
        <w:t xml:space="preserve"> </w:t>
      </w:r>
      <w:r w:rsidR="00770401" w:rsidRPr="007312B8">
        <w:rPr>
          <w:rFonts w:cs="Times New Roman"/>
          <w:sz w:val="28"/>
          <w:szCs w:val="28"/>
          <w:shd w:val="clear" w:color="auto" w:fill="FFFFFF"/>
        </w:rPr>
        <w:t>нов</w:t>
      </w:r>
      <w:r w:rsidR="00DA135E">
        <w:rPr>
          <w:rFonts w:cs="Times New Roman"/>
          <w:sz w:val="28"/>
          <w:szCs w:val="28"/>
          <w:shd w:val="clear" w:color="auto" w:fill="FFFFFF"/>
        </w:rPr>
        <w:t>ої</w:t>
      </w:r>
      <w:r w:rsidR="00FF5877" w:rsidRPr="007312B8">
        <w:rPr>
          <w:rFonts w:cs="Times New Roman"/>
          <w:sz w:val="28"/>
          <w:szCs w:val="28"/>
          <w:shd w:val="clear" w:color="auto" w:fill="FFFFFF"/>
        </w:rPr>
        <w:t xml:space="preserve"> унікальн</w:t>
      </w:r>
      <w:r w:rsidR="00DA135E">
        <w:rPr>
          <w:rFonts w:cs="Times New Roman"/>
          <w:sz w:val="28"/>
          <w:szCs w:val="28"/>
          <w:shd w:val="clear" w:color="auto" w:fill="FFFFFF"/>
        </w:rPr>
        <w:t>ої</w:t>
      </w:r>
      <w:r w:rsidR="00FF5877" w:rsidRPr="007312B8">
        <w:rPr>
          <w:rFonts w:cs="Times New Roman"/>
          <w:sz w:val="28"/>
          <w:szCs w:val="28"/>
          <w:shd w:val="clear" w:color="auto" w:fill="FFFFFF"/>
        </w:rPr>
        <w:t xml:space="preserve"> груп</w:t>
      </w:r>
      <w:r w:rsidR="00DA135E">
        <w:rPr>
          <w:rFonts w:cs="Times New Roman"/>
          <w:sz w:val="28"/>
          <w:szCs w:val="28"/>
          <w:shd w:val="clear" w:color="auto" w:fill="FFFFFF"/>
        </w:rPr>
        <w:t>и</w:t>
      </w:r>
      <w:r w:rsidR="00FF5877" w:rsidRPr="007312B8">
        <w:rPr>
          <w:rFonts w:cs="Times New Roman"/>
          <w:sz w:val="28"/>
          <w:szCs w:val="28"/>
          <w:shd w:val="clear" w:color="auto" w:fill="FFFFFF"/>
        </w:rPr>
        <w:t xml:space="preserve"> прав людини.</w:t>
      </w:r>
      <w:r w:rsidR="000E7E4C" w:rsidRPr="007312B8">
        <w:rPr>
          <w:rFonts w:cs="Times New Roman"/>
          <w:sz w:val="28"/>
          <w:szCs w:val="28"/>
          <w:shd w:val="clear" w:color="auto" w:fill="FFFFFF"/>
        </w:rPr>
        <w:t xml:space="preserve"> Саме тому вважаємо, що під </w:t>
      </w:r>
      <w:r w:rsidR="00770401" w:rsidRPr="007312B8">
        <w:rPr>
          <w:rFonts w:eastAsia="Times New Roman" w:cs="Times New Roman"/>
          <w:sz w:val="28"/>
          <w:szCs w:val="28"/>
          <w:lang w:eastAsia="uk-UA"/>
        </w:rPr>
        <w:t>цифро</w:t>
      </w:r>
      <w:r w:rsidR="000E7E4C" w:rsidRPr="007312B8">
        <w:rPr>
          <w:rFonts w:eastAsia="Times New Roman" w:cs="Times New Roman"/>
          <w:sz w:val="28"/>
          <w:szCs w:val="28"/>
          <w:lang w:eastAsia="uk-UA"/>
        </w:rPr>
        <w:t>в</w:t>
      </w:r>
      <w:r w:rsidR="000D1FA7">
        <w:rPr>
          <w:rFonts w:eastAsia="Times New Roman" w:cs="Times New Roman"/>
          <w:sz w:val="28"/>
          <w:szCs w:val="28"/>
          <w:lang w:eastAsia="uk-UA"/>
        </w:rPr>
        <w:t>ими</w:t>
      </w:r>
      <w:r w:rsidR="000E7E4C" w:rsidRPr="007312B8">
        <w:rPr>
          <w:rFonts w:eastAsia="Times New Roman" w:cs="Times New Roman"/>
          <w:sz w:val="28"/>
          <w:szCs w:val="28"/>
          <w:lang w:eastAsia="uk-UA"/>
        </w:rPr>
        <w:t xml:space="preserve"> права</w:t>
      </w:r>
      <w:r w:rsidR="000D1FA7">
        <w:rPr>
          <w:rFonts w:eastAsia="Times New Roman" w:cs="Times New Roman"/>
          <w:sz w:val="28"/>
          <w:szCs w:val="28"/>
          <w:lang w:eastAsia="uk-UA"/>
        </w:rPr>
        <w:t>ми</w:t>
      </w:r>
      <w:r w:rsidR="000E7E4C" w:rsidRPr="007312B8">
        <w:rPr>
          <w:rFonts w:eastAsia="Times New Roman" w:cs="Times New Roman"/>
          <w:sz w:val="28"/>
          <w:szCs w:val="28"/>
          <w:lang w:eastAsia="uk-UA"/>
        </w:rPr>
        <w:t xml:space="preserve"> </w:t>
      </w:r>
      <w:r w:rsidR="00DA135E">
        <w:rPr>
          <w:rFonts w:eastAsia="Times New Roman" w:cs="Times New Roman"/>
          <w:sz w:val="28"/>
          <w:szCs w:val="28"/>
          <w:lang w:eastAsia="uk-UA"/>
        </w:rPr>
        <w:t>слід</w:t>
      </w:r>
      <w:r w:rsidR="000E7E4C" w:rsidRPr="007312B8">
        <w:rPr>
          <w:rFonts w:eastAsia="Times New Roman" w:cs="Times New Roman"/>
          <w:sz w:val="28"/>
          <w:szCs w:val="28"/>
          <w:lang w:eastAsia="uk-UA"/>
        </w:rPr>
        <w:t xml:space="preserve"> розуміти </w:t>
      </w:r>
      <w:r w:rsidR="00770401" w:rsidRPr="007312B8">
        <w:rPr>
          <w:rFonts w:eastAsia="Times New Roman" w:cs="Times New Roman"/>
          <w:sz w:val="28"/>
          <w:szCs w:val="28"/>
          <w:lang w:eastAsia="uk-UA"/>
        </w:rPr>
        <w:t>права фіз</w:t>
      </w:r>
      <w:r w:rsidR="004E0CDB" w:rsidRPr="007312B8">
        <w:rPr>
          <w:rFonts w:eastAsia="Times New Roman" w:cs="Times New Roman"/>
          <w:sz w:val="28"/>
          <w:szCs w:val="28"/>
          <w:lang w:eastAsia="uk-UA"/>
        </w:rPr>
        <w:t>ичних та юридичних осіб на вільний доступ до</w:t>
      </w:r>
      <w:r w:rsidR="00770401" w:rsidRPr="007312B8">
        <w:rPr>
          <w:rFonts w:eastAsia="Times New Roman" w:cs="Times New Roman"/>
          <w:sz w:val="28"/>
          <w:szCs w:val="28"/>
          <w:lang w:eastAsia="uk-UA"/>
        </w:rPr>
        <w:t xml:space="preserve"> використання електронних пристроїв та </w:t>
      </w:r>
      <w:r w:rsidR="004E0CDB" w:rsidRPr="007312B8">
        <w:rPr>
          <w:rFonts w:eastAsia="Times New Roman" w:cs="Times New Roman"/>
          <w:sz w:val="28"/>
          <w:szCs w:val="28"/>
          <w:lang w:eastAsia="uk-UA"/>
        </w:rPr>
        <w:t>телекомунікаційн</w:t>
      </w:r>
      <w:r w:rsidR="000E7E4C" w:rsidRPr="007312B8">
        <w:rPr>
          <w:rFonts w:eastAsia="Times New Roman" w:cs="Times New Roman"/>
          <w:sz w:val="28"/>
          <w:szCs w:val="28"/>
          <w:lang w:eastAsia="uk-UA"/>
        </w:rPr>
        <w:t xml:space="preserve">их мереж, </w:t>
      </w:r>
      <w:r w:rsidR="004E0CDB" w:rsidRPr="007312B8">
        <w:rPr>
          <w:rFonts w:eastAsia="Times New Roman" w:cs="Times New Roman"/>
          <w:sz w:val="28"/>
          <w:szCs w:val="28"/>
          <w:lang w:eastAsia="uk-UA"/>
        </w:rPr>
        <w:t>призначених для передачі даних.</w:t>
      </w:r>
    </w:p>
    <w:p w14:paraId="05F6191D" w14:textId="2A62B4BD" w:rsidR="004E0CDB" w:rsidRPr="007312B8" w:rsidRDefault="004E0CDB" w:rsidP="00206E96">
      <w:pPr>
        <w:shd w:val="clear" w:color="auto" w:fill="FFFFFF"/>
        <w:spacing w:line="360" w:lineRule="auto"/>
        <w:ind w:firstLine="709"/>
        <w:jc w:val="both"/>
        <w:rPr>
          <w:rFonts w:eastAsia="Times New Roman" w:cs="Times New Roman"/>
          <w:sz w:val="28"/>
          <w:szCs w:val="28"/>
          <w:lang w:eastAsia="uk-UA"/>
        </w:rPr>
      </w:pPr>
      <w:r w:rsidRPr="007312B8">
        <w:rPr>
          <w:rFonts w:eastAsia="Times New Roman" w:cs="Times New Roman"/>
          <w:sz w:val="28"/>
          <w:szCs w:val="28"/>
          <w:lang w:eastAsia="uk-UA"/>
        </w:rPr>
        <w:lastRenderedPageBreak/>
        <w:t xml:space="preserve">До телекомунікаційних мереж </w:t>
      </w:r>
      <w:r w:rsidR="00EB618C" w:rsidRPr="007312B8">
        <w:rPr>
          <w:rFonts w:eastAsia="Times New Roman" w:cs="Times New Roman"/>
          <w:sz w:val="28"/>
          <w:szCs w:val="28"/>
          <w:lang w:eastAsia="uk-UA"/>
        </w:rPr>
        <w:t xml:space="preserve">доцільно </w:t>
      </w:r>
      <w:r w:rsidRPr="007312B8">
        <w:rPr>
          <w:rFonts w:eastAsia="Times New Roman" w:cs="Times New Roman"/>
          <w:sz w:val="28"/>
          <w:szCs w:val="28"/>
          <w:lang w:eastAsia="uk-UA"/>
        </w:rPr>
        <w:t>віднес</w:t>
      </w:r>
      <w:r w:rsidR="00EB618C" w:rsidRPr="007312B8">
        <w:rPr>
          <w:rFonts w:eastAsia="Times New Roman" w:cs="Times New Roman"/>
          <w:sz w:val="28"/>
          <w:szCs w:val="28"/>
          <w:lang w:eastAsia="uk-UA"/>
        </w:rPr>
        <w:t>ти</w:t>
      </w:r>
      <w:r w:rsidRPr="007312B8">
        <w:rPr>
          <w:rFonts w:eastAsia="Times New Roman" w:cs="Times New Roman"/>
          <w:sz w:val="28"/>
          <w:szCs w:val="28"/>
          <w:lang w:eastAsia="uk-UA"/>
        </w:rPr>
        <w:t xml:space="preserve"> </w:t>
      </w:r>
      <w:r w:rsidR="000D1FA7">
        <w:rPr>
          <w:rFonts w:eastAsia="Times New Roman" w:cs="Times New Roman"/>
          <w:sz w:val="28"/>
          <w:szCs w:val="28"/>
          <w:lang w:eastAsia="uk-UA"/>
        </w:rPr>
        <w:t xml:space="preserve">насамперед </w:t>
      </w:r>
      <w:r w:rsidRPr="007312B8">
        <w:rPr>
          <w:rFonts w:eastAsia="Times New Roman" w:cs="Times New Roman"/>
          <w:sz w:val="28"/>
          <w:szCs w:val="28"/>
          <w:lang w:eastAsia="uk-UA"/>
        </w:rPr>
        <w:t xml:space="preserve">загальносвітову мережу </w:t>
      </w:r>
      <w:r w:rsidR="000D1FA7" w:rsidRPr="000D1FA7">
        <w:rPr>
          <w:rFonts w:eastAsia="Times New Roman" w:cs="Times New Roman"/>
          <w:sz w:val="28"/>
          <w:szCs w:val="28"/>
          <w:lang w:eastAsia="uk-UA"/>
        </w:rPr>
        <w:t>“</w:t>
      </w:r>
      <w:r w:rsidR="00770401" w:rsidRPr="007312B8">
        <w:rPr>
          <w:rFonts w:eastAsia="Times New Roman" w:cs="Times New Roman"/>
          <w:sz w:val="28"/>
          <w:szCs w:val="28"/>
          <w:lang w:eastAsia="uk-UA"/>
        </w:rPr>
        <w:t>Інтернет</w:t>
      </w:r>
      <w:r w:rsidR="000D1FA7" w:rsidRPr="000D1FA7">
        <w:rPr>
          <w:rFonts w:eastAsia="Times New Roman" w:cs="Times New Roman"/>
          <w:sz w:val="28"/>
          <w:szCs w:val="28"/>
          <w:lang w:eastAsia="uk-UA"/>
        </w:rPr>
        <w:t>”</w:t>
      </w:r>
      <w:r w:rsidRPr="007312B8">
        <w:rPr>
          <w:rFonts w:eastAsia="Times New Roman" w:cs="Times New Roman"/>
          <w:sz w:val="28"/>
          <w:szCs w:val="28"/>
          <w:lang w:eastAsia="uk-UA"/>
        </w:rPr>
        <w:t xml:space="preserve"> та подібні ї</w:t>
      </w:r>
      <w:r w:rsidR="00EB618C" w:rsidRPr="007312B8">
        <w:rPr>
          <w:rFonts w:eastAsia="Times New Roman" w:cs="Times New Roman"/>
          <w:sz w:val="28"/>
          <w:szCs w:val="28"/>
          <w:lang w:eastAsia="uk-UA"/>
        </w:rPr>
        <w:t>й</w:t>
      </w:r>
      <w:r w:rsidRPr="007312B8">
        <w:rPr>
          <w:rFonts w:eastAsia="Times New Roman" w:cs="Times New Roman"/>
          <w:sz w:val="28"/>
          <w:szCs w:val="28"/>
          <w:lang w:eastAsia="uk-UA"/>
        </w:rPr>
        <w:t xml:space="preserve"> національні </w:t>
      </w:r>
      <w:r w:rsidR="00DA135E">
        <w:rPr>
          <w:rFonts w:eastAsia="Times New Roman" w:cs="Times New Roman"/>
          <w:sz w:val="28"/>
          <w:szCs w:val="28"/>
          <w:lang w:eastAsia="uk-UA"/>
        </w:rPr>
        <w:t>й</w:t>
      </w:r>
      <w:r w:rsidRPr="007312B8">
        <w:rPr>
          <w:rFonts w:eastAsia="Times New Roman" w:cs="Times New Roman"/>
          <w:sz w:val="28"/>
          <w:szCs w:val="28"/>
          <w:lang w:eastAsia="uk-UA"/>
        </w:rPr>
        <w:t xml:space="preserve"> регіональні мережі, що застосовуються для передачі даних з необмеженим доступом.</w:t>
      </w:r>
    </w:p>
    <w:p w14:paraId="4D2E16D2" w14:textId="74727322" w:rsidR="004B3637" w:rsidRDefault="00DA135E" w:rsidP="00206E96">
      <w:pPr>
        <w:shd w:val="clear" w:color="auto" w:fill="FFFFFF"/>
        <w:spacing w:line="360" w:lineRule="auto"/>
        <w:ind w:firstLine="709"/>
        <w:jc w:val="both"/>
        <w:rPr>
          <w:rFonts w:cs="Times New Roman"/>
          <w:sz w:val="28"/>
          <w:szCs w:val="28"/>
          <w:shd w:val="clear" w:color="auto" w:fill="FFFFFF"/>
        </w:rPr>
      </w:pPr>
      <w:r>
        <w:rPr>
          <w:rFonts w:eastAsia="Times New Roman" w:cs="Times New Roman"/>
          <w:sz w:val="28"/>
          <w:szCs w:val="28"/>
          <w:lang w:eastAsia="uk-UA"/>
        </w:rPr>
        <w:t>З</w:t>
      </w:r>
      <w:r w:rsidR="00EB618C" w:rsidRPr="007312B8">
        <w:rPr>
          <w:rFonts w:eastAsia="Times New Roman" w:cs="Times New Roman"/>
          <w:sz w:val="28"/>
          <w:szCs w:val="28"/>
          <w:lang w:eastAsia="uk-UA"/>
        </w:rPr>
        <w:t>азнач</w:t>
      </w:r>
      <w:r w:rsidR="004E0CDB" w:rsidRPr="007312B8">
        <w:rPr>
          <w:rFonts w:eastAsia="Times New Roman" w:cs="Times New Roman"/>
          <w:sz w:val="28"/>
          <w:szCs w:val="28"/>
          <w:lang w:eastAsia="uk-UA"/>
        </w:rPr>
        <w:t>и</w:t>
      </w:r>
      <w:r>
        <w:rPr>
          <w:rFonts w:eastAsia="Times New Roman" w:cs="Times New Roman"/>
          <w:sz w:val="28"/>
          <w:szCs w:val="28"/>
          <w:lang w:eastAsia="uk-UA"/>
        </w:rPr>
        <w:t>мо</w:t>
      </w:r>
      <w:r w:rsidR="004E0CDB" w:rsidRPr="007312B8">
        <w:rPr>
          <w:rFonts w:eastAsia="Times New Roman" w:cs="Times New Roman"/>
          <w:sz w:val="28"/>
          <w:szCs w:val="28"/>
          <w:lang w:eastAsia="uk-UA"/>
        </w:rPr>
        <w:t xml:space="preserve">, що </w:t>
      </w:r>
      <w:r w:rsidR="00770401" w:rsidRPr="007312B8">
        <w:rPr>
          <w:rFonts w:eastAsia="Times New Roman" w:cs="Times New Roman"/>
          <w:sz w:val="28"/>
          <w:szCs w:val="28"/>
          <w:lang w:eastAsia="uk-UA"/>
        </w:rPr>
        <w:t xml:space="preserve">в українському законодавстві вже </w:t>
      </w:r>
      <w:r w:rsidR="00EB618C" w:rsidRPr="007312B8">
        <w:rPr>
          <w:rFonts w:eastAsia="Times New Roman" w:cs="Times New Roman"/>
          <w:sz w:val="28"/>
          <w:szCs w:val="28"/>
          <w:lang w:eastAsia="uk-UA"/>
        </w:rPr>
        <w:t xml:space="preserve">застосовується </w:t>
      </w:r>
      <w:r w:rsidR="009317A5" w:rsidRPr="007312B8">
        <w:rPr>
          <w:rFonts w:eastAsia="Times New Roman" w:cs="Times New Roman"/>
          <w:sz w:val="28"/>
          <w:szCs w:val="28"/>
          <w:lang w:eastAsia="uk-UA"/>
        </w:rPr>
        <w:t>термін</w:t>
      </w:r>
      <w:r w:rsidR="00EB618C" w:rsidRPr="007312B8">
        <w:rPr>
          <w:rFonts w:eastAsia="Times New Roman" w:cs="Times New Roman"/>
          <w:sz w:val="28"/>
          <w:szCs w:val="28"/>
          <w:lang w:eastAsia="uk-UA"/>
        </w:rPr>
        <w:t xml:space="preserve"> </w:t>
      </w:r>
      <w:r w:rsidR="00FE3172">
        <w:rPr>
          <w:rFonts w:eastAsia="Times New Roman" w:cs="Times New Roman"/>
          <w:sz w:val="28"/>
          <w:szCs w:val="28"/>
          <w:lang w:eastAsia="uk-UA"/>
        </w:rPr>
        <w:t>“</w:t>
      </w:r>
      <w:r w:rsidR="00EB618C" w:rsidRPr="007312B8">
        <w:rPr>
          <w:rFonts w:eastAsia="Times New Roman" w:cs="Times New Roman"/>
          <w:sz w:val="28"/>
          <w:szCs w:val="28"/>
          <w:lang w:eastAsia="uk-UA"/>
        </w:rPr>
        <w:t>кіберпростір</w:t>
      </w:r>
      <w:r w:rsidR="00FE3172">
        <w:rPr>
          <w:rFonts w:eastAsia="Times New Roman" w:cs="Times New Roman"/>
          <w:sz w:val="28"/>
          <w:szCs w:val="28"/>
          <w:lang w:eastAsia="uk-UA"/>
        </w:rPr>
        <w:t>”</w:t>
      </w:r>
      <w:r w:rsidR="009317A5" w:rsidRPr="007312B8">
        <w:rPr>
          <w:rFonts w:eastAsia="Times New Roman" w:cs="Times New Roman"/>
          <w:sz w:val="28"/>
          <w:szCs w:val="28"/>
          <w:lang w:eastAsia="uk-UA"/>
        </w:rPr>
        <w:t>, який стосує</w:t>
      </w:r>
      <w:r w:rsidR="004B3637" w:rsidRPr="007312B8">
        <w:rPr>
          <w:rFonts w:eastAsia="Times New Roman" w:cs="Times New Roman"/>
          <w:sz w:val="28"/>
          <w:szCs w:val="28"/>
          <w:lang w:eastAsia="uk-UA"/>
        </w:rPr>
        <w:t xml:space="preserve">ться інформатизації суспільства. Згідно </w:t>
      </w:r>
      <w:r w:rsidR="00770401" w:rsidRPr="007312B8">
        <w:rPr>
          <w:rFonts w:eastAsia="Times New Roman" w:cs="Times New Roman"/>
          <w:sz w:val="28"/>
          <w:szCs w:val="28"/>
          <w:lang w:eastAsia="uk-UA"/>
        </w:rPr>
        <w:t xml:space="preserve">з Законом України </w:t>
      </w:r>
      <w:r w:rsidR="000D1FA7" w:rsidRPr="000D1FA7">
        <w:rPr>
          <w:rFonts w:eastAsia="Times New Roman" w:cs="Times New Roman"/>
          <w:sz w:val="28"/>
          <w:szCs w:val="28"/>
          <w:lang w:eastAsia="uk-UA"/>
        </w:rPr>
        <w:t>“</w:t>
      </w:r>
      <w:r w:rsidR="00770401" w:rsidRPr="007312B8">
        <w:rPr>
          <w:rFonts w:eastAsia="Times New Roman" w:cs="Times New Roman"/>
          <w:sz w:val="28"/>
          <w:szCs w:val="28"/>
          <w:lang w:eastAsia="uk-UA"/>
        </w:rPr>
        <w:t xml:space="preserve">Про основні засади </w:t>
      </w:r>
      <w:r w:rsidR="00A013AA" w:rsidRPr="00A013AA">
        <w:rPr>
          <w:rFonts w:eastAsia="Times New Roman" w:cs="Times New Roman"/>
          <w:sz w:val="28"/>
          <w:szCs w:val="28"/>
          <w:lang w:eastAsia="uk-UA"/>
        </w:rPr>
        <w:t xml:space="preserve">забезпечення </w:t>
      </w:r>
      <w:r w:rsidR="00770401" w:rsidRPr="007312B8">
        <w:rPr>
          <w:rFonts w:eastAsia="Times New Roman" w:cs="Times New Roman"/>
          <w:sz w:val="28"/>
          <w:szCs w:val="28"/>
          <w:lang w:eastAsia="uk-UA"/>
        </w:rPr>
        <w:t>кібербезпеки в Україні</w:t>
      </w:r>
      <w:r w:rsidR="000D1FA7" w:rsidRPr="000D1FA7">
        <w:rPr>
          <w:rFonts w:eastAsia="Times New Roman" w:cs="Times New Roman"/>
          <w:sz w:val="28"/>
          <w:szCs w:val="28"/>
          <w:lang w:eastAsia="uk-UA"/>
        </w:rPr>
        <w:t>”</w:t>
      </w:r>
      <w:r w:rsidR="004B3637" w:rsidRPr="007312B8">
        <w:rPr>
          <w:rFonts w:eastAsia="Times New Roman" w:cs="Times New Roman"/>
          <w:sz w:val="28"/>
          <w:szCs w:val="28"/>
          <w:lang w:eastAsia="uk-UA"/>
        </w:rPr>
        <w:t>,</w:t>
      </w:r>
      <w:r w:rsidR="00770401" w:rsidRPr="007312B8">
        <w:rPr>
          <w:rFonts w:eastAsia="Times New Roman" w:cs="Times New Roman"/>
          <w:sz w:val="28"/>
          <w:szCs w:val="28"/>
          <w:lang w:eastAsia="uk-UA"/>
        </w:rPr>
        <w:t xml:space="preserve"> кіберпростір – це </w:t>
      </w:r>
      <w:r w:rsidR="00D6168A">
        <w:rPr>
          <w:rFonts w:eastAsia="Times New Roman" w:cs="Times New Roman"/>
          <w:sz w:val="28"/>
          <w:szCs w:val="28"/>
          <w:lang w:eastAsia="uk-UA"/>
        </w:rPr>
        <w:t xml:space="preserve">“… </w:t>
      </w:r>
      <w:r w:rsidR="00770401" w:rsidRPr="007312B8">
        <w:rPr>
          <w:rFonts w:eastAsia="Times New Roman" w:cs="Times New Roman"/>
          <w:sz w:val="28"/>
          <w:szCs w:val="28"/>
          <w:lang w:eastAsia="uk-UA"/>
        </w:rPr>
        <w:t>середовище (віртуальний простір), яке надає можлив</w:t>
      </w:r>
      <w:r w:rsidR="004E0CDB" w:rsidRPr="007312B8">
        <w:rPr>
          <w:rFonts w:eastAsia="Times New Roman" w:cs="Times New Roman"/>
          <w:sz w:val="28"/>
          <w:szCs w:val="28"/>
          <w:lang w:eastAsia="uk-UA"/>
        </w:rPr>
        <w:t xml:space="preserve">ості для здійснення комунікацій, передачі інформації </w:t>
      </w:r>
      <w:r w:rsidR="004E0CDB" w:rsidRPr="007312B8">
        <w:rPr>
          <w:rFonts w:cs="Times New Roman"/>
          <w:sz w:val="28"/>
          <w:szCs w:val="28"/>
          <w:shd w:val="clear" w:color="auto" w:fill="FFFFFF"/>
        </w:rPr>
        <w:t xml:space="preserve">та/або реалізації суспільних відносин, утворене в результаті функціонування сумісних (з’єднаних) комунікаційних систем та забезпечення електронних комунікацій з використанням </w:t>
      </w:r>
      <w:r w:rsidR="00D6168A">
        <w:rPr>
          <w:rFonts w:cs="Times New Roman"/>
          <w:sz w:val="28"/>
          <w:szCs w:val="28"/>
          <w:shd w:val="clear" w:color="auto" w:fill="FFFFFF"/>
        </w:rPr>
        <w:t>мережі І</w:t>
      </w:r>
      <w:r w:rsidR="004E0CDB" w:rsidRPr="007312B8">
        <w:rPr>
          <w:rFonts w:cs="Times New Roman"/>
          <w:sz w:val="28"/>
          <w:szCs w:val="28"/>
          <w:shd w:val="clear" w:color="auto" w:fill="FFFFFF"/>
        </w:rPr>
        <w:t>нтернет та/або інших глобальних мереж передачі даних</w:t>
      </w:r>
      <w:r w:rsidR="00D6168A">
        <w:rPr>
          <w:rFonts w:cs="Times New Roman"/>
          <w:sz w:val="28"/>
          <w:szCs w:val="28"/>
          <w:shd w:val="clear" w:color="auto" w:fill="FFFFFF"/>
        </w:rPr>
        <w:t>”</w:t>
      </w:r>
      <w:r w:rsidR="004E0CDB" w:rsidRPr="007312B8">
        <w:rPr>
          <w:rFonts w:cs="Times New Roman"/>
          <w:sz w:val="28"/>
          <w:szCs w:val="28"/>
          <w:shd w:val="clear" w:color="auto" w:fill="FFFFFF"/>
        </w:rPr>
        <w:t xml:space="preserve"> [</w:t>
      </w:r>
      <w:r w:rsidR="003C1F28" w:rsidRPr="003C1F28">
        <w:rPr>
          <w:rFonts w:cs="Times New Roman"/>
          <w:sz w:val="28"/>
          <w:szCs w:val="28"/>
          <w:shd w:val="clear" w:color="auto" w:fill="FFFFFF"/>
        </w:rPr>
        <w:t>4</w:t>
      </w:r>
      <w:r w:rsidR="004E0CDB" w:rsidRPr="007312B8">
        <w:rPr>
          <w:rFonts w:cs="Times New Roman"/>
          <w:sz w:val="28"/>
          <w:szCs w:val="28"/>
          <w:shd w:val="clear" w:color="auto" w:fill="FFFFFF"/>
        </w:rPr>
        <w:t xml:space="preserve">]. </w:t>
      </w:r>
    </w:p>
    <w:p w14:paraId="65B7CC25" w14:textId="3F1A5C10" w:rsidR="00A013AA" w:rsidRPr="007312B8" w:rsidRDefault="00E8740B" w:rsidP="00206E96">
      <w:pPr>
        <w:shd w:val="clear" w:color="auto" w:fill="FFFFFF"/>
        <w:spacing w:line="360" w:lineRule="auto"/>
        <w:ind w:firstLine="709"/>
        <w:jc w:val="both"/>
        <w:rPr>
          <w:rFonts w:cs="Times New Roman"/>
          <w:sz w:val="28"/>
          <w:szCs w:val="28"/>
          <w:shd w:val="clear" w:color="auto" w:fill="FFFFFF"/>
        </w:rPr>
      </w:pPr>
      <w:r w:rsidRPr="00E8740B">
        <w:rPr>
          <w:rFonts w:cs="Times New Roman"/>
          <w:sz w:val="28"/>
          <w:szCs w:val="28"/>
          <w:shd w:val="clear" w:color="auto" w:fill="FFFFFF"/>
        </w:rPr>
        <w:t xml:space="preserve">Законодавче визначення має також термін “Інтернет”. У Законі України “Про електронні комунікації” </w:t>
      </w:r>
      <w:r w:rsidR="004758D4">
        <w:rPr>
          <w:rFonts w:cs="Times New Roman"/>
          <w:sz w:val="28"/>
          <w:szCs w:val="28"/>
          <w:shd w:val="clear" w:color="auto" w:fill="FFFFFF"/>
        </w:rPr>
        <w:t xml:space="preserve">зазначено: </w:t>
      </w:r>
      <w:r>
        <w:rPr>
          <w:rFonts w:cs="Times New Roman"/>
          <w:sz w:val="28"/>
          <w:szCs w:val="28"/>
          <w:shd w:val="clear" w:color="auto" w:fill="FFFFFF"/>
        </w:rPr>
        <w:t>і</w:t>
      </w:r>
      <w:r w:rsidRPr="00E8740B">
        <w:rPr>
          <w:rFonts w:cs="Times New Roman"/>
          <w:sz w:val="28"/>
          <w:szCs w:val="28"/>
          <w:shd w:val="clear" w:color="auto" w:fill="FFFFFF"/>
        </w:rPr>
        <w:t xml:space="preserve">нтернет – </w:t>
      </w:r>
      <w:r w:rsidR="004758D4">
        <w:rPr>
          <w:rFonts w:cs="Times New Roman"/>
          <w:sz w:val="28"/>
          <w:szCs w:val="28"/>
          <w:shd w:val="clear" w:color="auto" w:fill="FFFFFF"/>
        </w:rPr>
        <w:t xml:space="preserve">це “… </w:t>
      </w:r>
      <w:r w:rsidRPr="00E8740B">
        <w:rPr>
          <w:rFonts w:cs="Times New Roman"/>
          <w:sz w:val="28"/>
          <w:szCs w:val="28"/>
          <w:shd w:val="clear" w:color="auto" w:fill="FFFFFF"/>
        </w:rPr>
        <w:t xml:space="preserve">глобальна електронна комунікаційна мережа, що призначена для передачі даних та складається з фізично та логічно </w:t>
      </w:r>
      <w:proofErr w:type="spellStart"/>
      <w:r w:rsidRPr="00E8740B">
        <w:rPr>
          <w:rFonts w:cs="Times New Roman"/>
          <w:sz w:val="28"/>
          <w:szCs w:val="28"/>
          <w:shd w:val="clear" w:color="auto" w:fill="FFFFFF"/>
        </w:rPr>
        <w:t>взаємоз’єднаних</w:t>
      </w:r>
      <w:proofErr w:type="spellEnd"/>
      <w:r w:rsidRPr="00E8740B">
        <w:rPr>
          <w:rFonts w:cs="Times New Roman"/>
          <w:sz w:val="28"/>
          <w:szCs w:val="28"/>
          <w:shd w:val="clear" w:color="auto" w:fill="FFFFFF"/>
        </w:rPr>
        <w:t xml:space="preserve"> окремих електронних комунікаційних мереж, взаємодія яких базується на використанні єдиного адресного простору та на використанні інтернет-протоколів, визначених міжнародними стандартами [5, стаття 2].</w:t>
      </w:r>
    </w:p>
    <w:p w14:paraId="18406E1A" w14:textId="359B1F94" w:rsidR="00585AD2" w:rsidRPr="007312B8" w:rsidRDefault="00C03482" w:rsidP="00206E96">
      <w:pPr>
        <w:shd w:val="clear" w:color="auto" w:fill="FFFFFF"/>
        <w:spacing w:line="360" w:lineRule="auto"/>
        <w:ind w:firstLine="709"/>
        <w:jc w:val="both"/>
        <w:rPr>
          <w:rFonts w:cs="Times New Roman"/>
          <w:sz w:val="28"/>
          <w:szCs w:val="28"/>
        </w:rPr>
      </w:pPr>
      <w:r>
        <w:rPr>
          <w:rFonts w:cs="Times New Roman"/>
          <w:sz w:val="28"/>
          <w:szCs w:val="28"/>
          <w:shd w:val="clear" w:color="auto" w:fill="FFFFFF"/>
        </w:rPr>
        <w:t>В</w:t>
      </w:r>
      <w:r w:rsidR="00585AD2" w:rsidRPr="007312B8">
        <w:rPr>
          <w:rFonts w:cs="Times New Roman"/>
          <w:sz w:val="28"/>
          <w:szCs w:val="28"/>
          <w:shd w:val="clear" w:color="auto" w:fill="FFFFFF"/>
        </w:rPr>
        <w:t>важаємо за необхідне р</w:t>
      </w:r>
      <w:r w:rsidR="009317A5" w:rsidRPr="007312B8">
        <w:rPr>
          <w:rFonts w:cs="Times New Roman"/>
          <w:sz w:val="28"/>
          <w:szCs w:val="28"/>
          <w:shd w:val="clear" w:color="auto" w:fill="FFFFFF"/>
        </w:rPr>
        <w:t>озділи</w:t>
      </w:r>
      <w:r w:rsidR="00585AD2" w:rsidRPr="007312B8">
        <w:rPr>
          <w:rFonts w:cs="Times New Roman"/>
          <w:sz w:val="28"/>
          <w:szCs w:val="28"/>
          <w:shd w:val="clear" w:color="auto" w:fill="FFFFFF"/>
        </w:rPr>
        <w:t>ти</w:t>
      </w:r>
      <w:r w:rsidR="009317A5" w:rsidRPr="007312B8">
        <w:rPr>
          <w:rFonts w:cs="Times New Roman"/>
          <w:sz w:val="28"/>
          <w:szCs w:val="28"/>
          <w:shd w:val="clear" w:color="auto" w:fill="FFFFFF"/>
        </w:rPr>
        <w:t xml:space="preserve"> загальний функціональний блок </w:t>
      </w:r>
      <w:r w:rsidR="00F61693" w:rsidRPr="00F61693">
        <w:rPr>
          <w:rFonts w:cs="Times New Roman"/>
          <w:sz w:val="28"/>
          <w:szCs w:val="28"/>
          <w:shd w:val="clear" w:color="auto" w:fill="FFFFFF"/>
        </w:rPr>
        <w:t>“</w:t>
      </w:r>
      <w:r w:rsidR="009317A5" w:rsidRPr="007312B8">
        <w:rPr>
          <w:rFonts w:cs="Times New Roman"/>
          <w:sz w:val="28"/>
          <w:szCs w:val="28"/>
          <w:shd w:val="clear" w:color="auto" w:fill="FFFFFF"/>
        </w:rPr>
        <w:t>цифрові права</w:t>
      </w:r>
      <w:r w:rsidR="00F61693" w:rsidRPr="00F61693">
        <w:rPr>
          <w:rFonts w:cs="Times New Roman"/>
          <w:sz w:val="28"/>
          <w:szCs w:val="28"/>
          <w:shd w:val="clear" w:color="auto" w:fill="FFFFFF"/>
        </w:rPr>
        <w:t>”</w:t>
      </w:r>
      <w:r w:rsidR="009317A5" w:rsidRPr="007312B8">
        <w:rPr>
          <w:rFonts w:cs="Times New Roman"/>
          <w:sz w:val="28"/>
          <w:szCs w:val="28"/>
          <w:shd w:val="clear" w:color="auto" w:fill="FFFFFF"/>
        </w:rPr>
        <w:t xml:space="preserve"> </w:t>
      </w:r>
      <w:r w:rsidR="00585AD2" w:rsidRPr="007312B8">
        <w:rPr>
          <w:rFonts w:cs="Times New Roman"/>
          <w:sz w:val="28"/>
          <w:szCs w:val="28"/>
          <w:shd w:val="clear" w:color="auto" w:fill="FFFFFF"/>
        </w:rPr>
        <w:t>у</w:t>
      </w:r>
      <w:r w:rsidR="009317A5" w:rsidRPr="007312B8">
        <w:rPr>
          <w:rFonts w:cs="Times New Roman"/>
          <w:sz w:val="28"/>
          <w:szCs w:val="28"/>
          <w:shd w:val="clear" w:color="auto" w:fill="FFFFFF"/>
        </w:rPr>
        <w:t xml:space="preserve"> розрізі особистих немайнових прав </w:t>
      </w:r>
      <w:r w:rsidR="00585AD2" w:rsidRPr="007312B8">
        <w:rPr>
          <w:rFonts w:cs="Times New Roman"/>
          <w:sz w:val="28"/>
          <w:szCs w:val="28"/>
          <w:shd w:val="clear" w:color="auto" w:fill="FFFFFF"/>
        </w:rPr>
        <w:t>за напрям</w:t>
      </w:r>
      <w:r w:rsidR="00B013FD" w:rsidRPr="007312B8">
        <w:rPr>
          <w:rFonts w:cs="Times New Roman"/>
          <w:sz w:val="28"/>
          <w:szCs w:val="28"/>
          <w:shd w:val="clear" w:color="auto" w:fill="FFFFFF"/>
        </w:rPr>
        <w:t>ам</w:t>
      </w:r>
      <w:r w:rsidR="00585AD2" w:rsidRPr="007312B8">
        <w:rPr>
          <w:rFonts w:cs="Times New Roman"/>
          <w:sz w:val="28"/>
          <w:szCs w:val="28"/>
          <w:shd w:val="clear" w:color="auto" w:fill="FFFFFF"/>
        </w:rPr>
        <w:t>и</w:t>
      </w:r>
      <w:r w:rsidR="00B013FD" w:rsidRPr="007312B8">
        <w:rPr>
          <w:rFonts w:cs="Times New Roman"/>
          <w:sz w:val="28"/>
          <w:szCs w:val="28"/>
          <w:shd w:val="clear" w:color="auto" w:fill="FFFFFF"/>
        </w:rPr>
        <w:t xml:space="preserve"> забезпечення особистих прав та свобод людини на відповідні </w:t>
      </w:r>
      <w:r w:rsidR="00B013FD" w:rsidRPr="007312B8">
        <w:rPr>
          <w:rFonts w:cs="Times New Roman"/>
          <w:sz w:val="28"/>
          <w:szCs w:val="28"/>
        </w:rPr>
        <w:t>змістов</w:t>
      </w:r>
      <w:r w:rsidR="00444261" w:rsidRPr="007312B8">
        <w:rPr>
          <w:rFonts w:cs="Times New Roman"/>
          <w:sz w:val="28"/>
          <w:szCs w:val="28"/>
        </w:rPr>
        <w:t>н</w:t>
      </w:r>
      <w:r w:rsidR="00B013FD" w:rsidRPr="007312B8">
        <w:rPr>
          <w:rFonts w:cs="Times New Roman"/>
          <w:sz w:val="28"/>
          <w:szCs w:val="28"/>
        </w:rPr>
        <w:t>і складові</w:t>
      </w:r>
      <w:r w:rsidR="00585AD2" w:rsidRPr="007312B8">
        <w:rPr>
          <w:rFonts w:cs="Times New Roman"/>
          <w:sz w:val="28"/>
          <w:szCs w:val="28"/>
        </w:rPr>
        <w:t>, а саме</w:t>
      </w:r>
      <w:r w:rsidR="00B013FD" w:rsidRPr="007312B8">
        <w:rPr>
          <w:rFonts w:cs="Times New Roman"/>
          <w:sz w:val="28"/>
          <w:szCs w:val="28"/>
        </w:rPr>
        <w:t xml:space="preserve">: </w:t>
      </w:r>
    </w:p>
    <w:p w14:paraId="7ACC9D27" w14:textId="333FC7FE" w:rsidR="00585AD2" w:rsidRPr="007312B8" w:rsidRDefault="00B013FD" w:rsidP="00F61693">
      <w:pPr>
        <w:pStyle w:val="a6"/>
        <w:numPr>
          <w:ilvl w:val="0"/>
          <w:numId w:val="6"/>
        </w:numPr>
        <w:shd w:val="clear" w:color="auto" w:fill="FFFFFF"/>
        <w:tabs>
          <w:tab w:val="left" w:pos="709"/>
          <w:tab w:val="left" w:pos="993"/>
        </w:tabs>
        <w:spacing w:line="360" w:lineRule="auto"/>
        <w:ind w:left="0" w:firstLine="709"/>
        <w:jc w:val="both"/>
        <w:rPr>
          <w:rFonts w:cs="Times New Roman"/>
          <w:sz w:val="28"/>
          <w:szCs w:val="28"/>
        </w:rPr>
      </w:pPr>
      <w:r w:rsidRPr="007312B8">
        <w:rPr>
          <w:rFonts w:cs="Times New Roman"/>
          <w:sz w:val="28"/>
          <w:szCs w:val="28"/>
          <w:shd w:val="clear" w:color="auto" w:fill="FFFFFF"/>
        </w:rPr>
        <w:t xml:space="preserve">право на вільний доступ до телекомунікаційних мереж передачі суспільно доступної (незабороненої) інформації (доступ до </w:t>
      </w:r>
      <w:r w:rsidR="00F61693">
        <w:rPr>
          <w:rFonts w:cs="Times New Roman"/>
          <w:sz w:val="28"/>
          <w:szCs w:val="28"/>
          <w:shd w:val="clear" w:color="auto" w:fill="FFFFFF"/>
        </w:rPr>
        <w:t>і</w:t>
      </w:r>
      <w:r w:rsidRPr="007312B8">
        <w:rPr>
          <w:rFonts w:cs="Times New Roman"/>
          <w:sz w:val="28"/>
          <w:szCs w:val="28"/>
          <w:shd w:val="clear" w:color="auto" w:fill="FFFFFF"/>
        </w:rPr>
        <w:t>нтернет</w:t>
      </w:r>
      <w:r w:rsidR="00F61693">
        <w:rPr>
          <w:rFonts w:cs="Times New Roman"/>
          <w:sz w:val="28"/>
          <w:szCs w:val="28"/>
          <w:shd w:val="clear" w:color="auto" w:fill="FFFFFF"/>
        </w:rPr>
        <w:t>у</w:t>
      </w:r>
      <w:r w:rsidRPr="007312B8">
        <w:rPr>
          <w:rFonts w:cs="Times New Roman"/>
          <w:sz w:val="28"/>
          <w:szCs w:val="28"/>
          <w:shd w:val="clear" w:color="auto" w:fill="FFFFFF"/>
        </w:rPr>
        <w:t>)</w:t>
      </w:r>
      <w:r w:rsidR="00F61693">
        <w:rPr>
          <w:rFonts w:cs="Times New Roman"/>
          <w:sz w:val="28"/>
          <w:szCs w:val="28"/>
          <w:shd w:val="clear" w:color="auto" w:fill="FFFFFF"/>
        </w:rPr>
        <w:t>;</w:t>
      </w:r>
    </w:p>
    <w:p w14:paraId="16B5ECD6" w14:textId="52E39DE7" w:rsidR="00444261" w:rsidRPr="007312B8" w:rsidRDefault="00B013FD" w:rsidP="00F61693">
      <w:pPr>
        <w:pStyle w:val="a6"/>
        <w:numPr>
          <w:ilvl w:val="0"/>
          <w:numId w:val="6"/>
        </w:numPr>
        <w:shd w:val="clear" w:color="auto" w:fill="FFFFFF"/>
        <w:tabs>
          <w:tab w:val="left" w:pos="709"/>
          <w:tab w:val="left" w:pos="993"/>
        </w:tabs>
        <w:spacing w:line="360" w:lineRule="auto"/>
        <w:ind w:left="0" w:firstLine="709"/>
        <w:jc w:val="both"/>
        <w:rPr>
          <w:rFonts w:cs="Times New Roman"/>
          <w:sz w:val="28"/>
          <w:szCs w:val="28"/>
        </w:rPr>
      </w:pPr>
      <w:r w:rsidRPr="007312B8">
        <w:rPr>
          <w:rFonts w:cs="Times New Roman"/>
          <w:sz w:val="28"/>
          <w:szCs w:val="28"/>
          <w:shd w:val="clear" w:color="auto" w:fill="FFFFFF"/>
        </w:rPr>
        <w:t xml:space="preserve"> право на цифрове самовизначення</w:t>
      </w:r>
      <w:r w:rsidR="00F61693">
        <w:rPr>
          <w:rFonts w:cs="Times New Roman"/>
          <w:sz w:val="28"/>
          <w:szCs w:val="28"/>
          <w:shd w:val="clear" w:color="auto" w:fill="FFFFFF"/>
        </w:rPr>
        <w:t>;</w:t>
      </w:r>
      <w:r w:rsidRPr="007312B8">
        <w:rPr>
          <w:rFonts w:cs="Times New Roman"/>
          <w:sz w:val="28"/>
          <w:szCs w:val="28"/>
          <w:shd w:val="clear" w:color="auto" w:fill="FFFFFF"/>
        </w:rPr>
        <w:t xml:space="preserve"> </w:t>
      </w:r>
    </w:p>
    <w:p w14:paraId="5C4B9765" w14:textId="30F4FB33" w:rsidR="00585AD2" w:rsidRPr="007312B8" w:rsidRDefault="00F61693" w:rsidP="00F61693">
      <w:pPr>
        <w:pStyle w:val="a6"/>
        <w:numPr>
          <w:ilvl w:val="0"/>
          <w:numId w:val="6"/>
        </w:numPr>
        <w:shd w:val="clear" w:color="auto" w:fill="FFFFFF"/>
        <w:tabs>
          <w:tab w:val="left" w:pos="709"/>
          <w:tab w:val="left" w:pos="993"/>
        </w:tabs>
        <w:spacing w:line="360" w:lineRule="auto"/>
        <w:ind w:left="0" w:firstLine="709"/>
        <w:jc w:val="both"/>
        <w:rPr>
          <w:rFonts w:cs="Times New Roman"/>
          <w:sz w:val="28"/>
          <w:szCs w:val="28"/>
        </w:rPr>
      </w:pPr>
      <w:r>
        <w:rPr>
          <w:rFonts w:cs="Times New Roman"/>
          <w:sz w:val="28"/>
          <w:szCs w:val="28"/>
          <w:shd w:val="clear" w:color="auto" w:fill="FFFFFF"/>
        </w:rPr>
        <w:t>п</w:t>
      </w:r>
      <w:r w:rsidR="00444261" w:rsidRPr="007312B8">
        <w:rPr>
          <w:rFonts w:cs="Times New Roman"/>
          <w:sz w:val="28"/>
          <w:szCs w:val="28"/>
          <w:shd w:val="clear" w:color="auto" w:fill="FFFFFF"/>
        </w:rPr>
        <w:t xml:space="preserve">раво на </w:t>
      </w:r>
      <w:r w:rsidR="00B013FD" w:rsidRPr="007312B8">
        <w:rPr>
          <w:rFonts w:cs="Times New Roman"/>
          <w:sz w:val="28"/>
          <w:szCs w:val="28"/>
          <w:shd w:val="clear" w:color="auto" w:fill="FFFFFF"/>
        </w:rPr>
        <w:t>використання електронних інструментів демократії</w:t>
      </w:r>
      <w:r>
        <w:rPr>
          <w:rFonts w:cs="Times New Roman"/>
          <w:sz w:val="28"/>
          <w:szCs w:val="28"/>
          <w:shd w:val="clear" w:color="auto" w:fill="FFFFFF"/>
        </w:rPr>
        <w:t>;</w:t>
      </w:r>
      <w:r w:rsidR="00B013FD" w:rsidRPr="007312B8">
        <w:rPr>
          <w:rFonts w:cs="Times New Roman"/>
          <w:sz w:val="28"/>
          <w:szCs w:val="28"/>
          <w:shd w:val="clear" w:color="auto" w:fill="FFFFFF"/>
        </w:rPr>
        <w:t xml:space="preserve"> </w:t>
      </w:r>
    </w:p>
    <w:p w14:paraId="5AFBECBC" w14:textId="457604FE" w:rsidR="00444261" w:rsidRPr="007312B8" w:rsidRDefault="00B013FD" w:rsidP="00F61693">
      <w:pPr>
        <w:pStyle w:val="a6"/>
        <w:numPr>
          <w:ilvl w:val="0"/>
          <w:numId w:val="6"/>
        </w:numPr>
        <w:shd w:val="clear" w:color="auto" w:fill="FFFFFF"/>
        <w:tabs>
          <w:tab w:val="left" w:pos="709"/>
          <w:tab w:val="left" w:pos="993"/>
        </w:tabs>
        <w:spacing w:line="360" w:lineRule="auto"/>
        <w:ind w:left="0" w:firstLine="709"/>
        <w:jc w:val="both"/>
        <w:rPr>
          <w:rFonts w:cs="Times New Roman"/>
          <w:sz w:val="28"/>
          <w:szCs w:val="28"/>
        </w:rPr>
      </w:pPr>
      <w:r w:rsidRPr="007312B8">
        <w:rPr>
          <w:rFonts w:cs="Times New Roman"/>
          <w:sz w:val="28"/>
          <w:szCs w:val="28"/>
          <w:shd w:val="clear" w:color="auto" w:fill="FFFFFF"/>
        </w:rPr>
        <w:t>право на захист приватних даних</w:t>
      </w:r>
      <w:r w:rsidR="00F61693">
        <w:rPr>
          <w:rFonts w:cs="Times New Roman"/>
          <w:sz w:val="28"/>
          <w:szCs w:val="28"/>
          <w:shd w:val="clear" w:color="auto" w:fill="FFFFFF"/>
        </w:rPr>
        <w:t>;</w:t>
      </w:r>
    </w:p>
    <w:p w14:paraId="0DB5C97B" w14:textId="77777777" w:rsidR="00B013FD" w:rsidRPr="007312B8" w:rsidRDefault="00B013FD" w:rsidP="00F61693">
      <w:pPr>
        <w:pStyle w:val="a6"/>
        <w:numPr>
          <w:ilvl w:val="0"/>
          <w:numId w:val="6"/>
        </w:numPr>
        <w:shd w:val="clear" w:color="auto" w:fill="FFFFFF"/>
        <w:tabs>
          <w:tab w:val="left" w:pos="709"/>
          <w:tab w:val="left" w:pos="993"/>
        </w:tabs>
        <w:spacing w:line="360" w:lineRule="auto"/>
        <w:ind w:left="0" w:firstLine="709"/>
        <w:jc w:val="both"/>
        <w:rPr>
          <w:rFonts w:cs="Times New Roman"/>
          <w:sz w:val="28"/>
          <w:szCs w:val="28"/>
        </w:rPr>
      </w:pPr>
      <w:r w:rsidRPr="007312B8">
        <w:rPr>
          <w:rFonts w:cs="Times New Roman"/>
          <w:sz w:val="28"/>
          <w:szCs w:val="28"/>
          <w:shd w:val="clear" w:color="auto" w:fill="FFFFFF"/>
        </w:rPr>
        <w:t>право на забуття.</w:t>
      </w:r>
    </w:p>
    <w:p w14:paraId="07EF5AA5" w14:textId="13F1673A" w:rsidR="00C72153" w:rsidRPr="005D5694" w:rsidRDefault="00A10C52" w:rsidP="00206E96">
      <w:pPr>
        <w:spacing w:line="360" w:lineRule="auto"/>
        <w:ind w:firstLine="709"/>
        <w:jc w:val="both"/>
        <w:rPr>
          <w:rFonts w:cs="Times New Roman"/>
          <w:sz w:val="28"/>
          <w:szCs w:val="28"/>
        </w:rPr>
      </w:pPr>
      <w:r w:rsidRPr="007312B8">
        <w:rPr>
          <w:rFonts w:cs="Times New Roman"/>
          <w:sz w:val="28"/>
          <w:szCs w:val="28"/>
        </w:rPr>
        <w:t>Визначальн</w:t>
      </w:r>
      <w:r w:rsidR="00C03482">
        <w:rPr>
          <w:rFonts w:cs="Times New Roman"/>
          <w:sz w:val="28"/>
          <w:szCs w:val="28"/>
        </w:rPr>
        <w:t>им</w:t>
      </w:r>
      <w:r w:rsidRPr="007312B8">
        <w:rPr>
          <w:rFonts w:cs="Times New Roman"/>
          <w:sz w:val="28"/>
          <w:szCs w:val="28"/>
        </w:rPr>
        <w:t xml:space="preserve"> </w:t>
      </w:r>
      <w:r w:rsidR="00C03482">
        <w:rPr>
          <w:rFonts w:cs="Times New Roman"/>
          <w:sz w:val="28"/>
          <w:szCs w:val="28"/>
        </w:rPr>
        <w:t>серед</w:t>
      </w:r>
      <w:r w:rsidR="00585AD2" w:rsidRPr="007312B8">
        <w:rPr>
          <w:rFonts w:cs="Times New Roman"/>
          <w:sz w:val="28"/>
          <w:szCs w:val="28"/>
        </w:rPr>
        <w:t xml:space="preserve"> </w:t>
      </w:r>
      <w:r w:rsidRPr="007312B8">
        <w:rPr>
          <w:rFonts w:cs="Times New Roman"/>
          <w:sz w:val="28"/>
          <w:szCs w:val="28"/>
        </w:rPr>
        <w:t xml:space="preserve">цих </w:t>
      </w:r>
      <w:r w:rsidR="004B2B6C" w:rsidRPr="007312B8">
        <w:rPr>
          <w:rFonts w:cs="Times New Roman"/>
          <w:sz w:val="28"/>
          <w:szCs w:val="28"/>
        </w:rPr>
        <w:t>складових</w:t>
      </w:r>
      <w:r w:rsidR="00C03482">
        <w:rPr>
          <w:rFonts w:cs="Times New Roman"/>
          <w:sz w:val="28"/>
          <w:szCs w:val="28"/>
        </w:rPr>
        <w:t xml:space="preserve"> </w:t>
      </w:r>
      <w:r w:rsidR="004B2B6C" w:rsidRPr="007312B8">
        <w:rPr>
          <w:rFonts w:cs="Times New Roman"/>
          <w:sz w:val="28"/>
          <w:szCs w:val="28"/>
        </w:rPr>
        <w:t xml:space="preserve">є </w:t>
      </w:r>
      <w:r w:rsidR="004B2B6C" w:rsidRPr="007312B8">
        <w:rPr>
          <w:rFonts w:cs="Times New Roman"/>
          <w:sz w:val="28"/>
          <w:szCs w:val="28"/>
          <w:shd w:val="clear" w:color="auto" w:fill="FFFFFF"/>
        </w:rPr>
        <w:t xml:space="preserve">право на вільний доступ до </w:t>
      </w:r>
      <w:r w:rsidR="00F61693">
        <w:rPr>
          <w:rFonts w:cs="Times New Roman"/>
          <w:sz w:val="28"/>
          <w:szCs w:val="28"/>
          <w:shd w:val="clear" w:color="auto" w:fill="FFFFFF"/>
        </w:rPr>
        <w:t>і</w:t>
      </w:r>
      <w:r w:rsidR="004B2B6C" w:rsidRPr="007312B8">
        <w:rPr>
          <w:rFonts w:cs="Times New Roman"/>
          <w:sz w:val="28"/>
          <w:szCs w:val="28"/>
          <w:shd w:val="clear" w:color="auto" w:fill="FFFFFF"/>
        </w:rPr>
        <w:t>нтернет</w:t>
      </w:r>
      <w:r w:rsidR="00F61693">
        <w:rPr>
          <w:rFonts w:cs="Times New Roman"/>
          <w:sz w:val="28"/>
          <w:szCs w:val="28"/>
          <w:shd w:val="clear" w:color="auto" w:fill="FFFFFF"/>
        </w:rPr>
        <w:t>у</w:t>
      </w:r>
      <w:r w:rsidR="004B2B6C" w:rsidRPr="007312B8">
        <w:rPr>
          <w:rFonts w:cs="Times New Roman"/>
          <w:sz w:val="28"/>
          <w:szCs w:val="28"/>
          <w:shd w:val="clear" w:color="auto" w:fill="FFFFFF"/>
        </w:rPr>
        <w:t xml:space="preserve">. </w:t>
      </w:r>
      <w:r w:rsidR="00585AD2" w:rsidRPr="007312B8">
        <w:rPr>
          <w:rFonts w:cs="Times New Roman"/>
          <w:sz w:val="28"/>
          <w:szCs w:val="28"/>
          <w:shd w:val="clear" w:color="auto" w:fill="FFFFFF"/>
        </w:rPr>
        <w:t>Така пріоритетність пояснюється тим, що це право безпосередньо пов’язане з формування</w:t>
      </w:r>
      <w:r w:rsidR="00C03482">
        <w:rPr>
          <w:rFonts w:cs="Times New Roman"/>
          <w:sz w:val="28"/>
          <w:szCs w:val="28"/>
          <w:shd w:val="clear" w:color="auto" w:fill="FFFFFF"/>
        </w:rPr>
        <w:t>м</w:t>
      </w:r>
      <w:r w:rsidR="004B2B6C" w:rsidRPr="007312B8">
        <w:rPr>
          <w:rFonts w:cs="Times New Roman"/>
          <w:sz w:val="28"/>
          <w:szCs w:val="28"/>
          <w:shd w:val="clear" w:color="auto" w:fill="FFFFFF"/>
        </w:rPr>
        <w:t xml:space="preserve">, </w:t>
      </w:r>
      <w:r w:rsidR="00C03482">
        <w:rPr>
          <w:rFonts w:cs="Times New Roman"/>
          <w:sz w:val="28"/>
          <w:szCs w:val="28"/>
          <w:shd w:val="clear" w:color="auto" w:fill="FFFFFF"/>
        </w:rPr>
        <w:t>сутнісним</w:t>
      </w:r>
      <w:r w:rsidRPr="007312B8">
        <w:rPr>
          <w:rFonts w:cs="Times New Roman"/>
          <w:sz w:val="28"/>
          <w:szCs w:val="28"/>
          <w:shd w:val="clear" w:color="auto" w:fill="FFFFFF"/>
        </w:rPr>
        <w:t xml:space="preserve"> визначення</w:t>
      </w:r>
      <w:r w:rsidR="00C03482">
        <w:rPr>
          <w:rFonts w:cs="Times New Roman"/>
          <w:sz w:val="28"/>
          <w:szCs w:val="28"/>
          <w:shd w:val="clear" w:color="auto" w:fill="FFFFFF"/>
        </w:rPr>
        <w:t>м</w:t>
      </w:r>
      <w:r w:rsidR="004B2B6C" w:rsidRPr="007312B8">
        <w:rPr>
          <w:rFonts w:cs="Times New Roman"/>
          <w:sz w:val="28"/>
          <w:szCs w:val="28"/>
          <w:shd w:val="clear" w:color="auto" w:fill="FFFFFF"/>
        </w:rPr>
        <w:t xml:space="preserve"> та реалізацією </w:t>
      </w:r>
      <w:r w:rsidRPr="007312B8">
        <w:rPr>
          <w:rFonts w:cs="Times New Roman"/>
          <w:sz w:val="28"/>
          <w:szCs w:val="28"/>
          <w:shd w:val="clear" w:color="auto" w:fill="FFFFFF"/>
        </w:rPr>
        <w:t>інших</w:t>
      </w:r>
      <w:r w:rsidR="004B2B6C" w:rsidRPr="007312B8">
        <w:rPr>
          <w:rFonts w:cs="Times New Roman"/>
          <w:sz w:val="28"/>
          <w:szCs w:val="28"/>
          <w:shd w:val="clear" w:color="auto" w:fill="FFFFFF"/>
        </w:rPr>
        <w:t xml:space="preserve"> складових цифрового права. </w:t>
      </w:r>
      <w:r w:rsidR="00EF02FA" w:rsidRPr="007312B8">
        <w:rPr>
          <w:rFonts w:cs="Times New Roman"/>
          <w:sz w:val="28"/>
          <w:szCs w:val="28"/>
          <w:shd w:val="clear" w:color="auto" w:fill="FFFFFF"/>
        </w:rPr>
        <w:t>Крім цього, вимога чітко сформульованог</w:t>
      </w:r>
      <w:r w:rsidR="004B2B6C" w:rsidRPr="007312B8">
        <w:rPr>
          <w:rFonts w:cs="Times New Roman"/>
          <w:sz w:val="28"/>
          <w:szCs w:val="28"/>
          <w:shd w:val="clear" w:color="auto" w:fill="FFFFFF"/>
        </w:rPr>
        <w:t xml:space="preserve">о визначення та необхідність </w:t>
      </w:r>
      <w:r w:rsidR="004B2B6C" w:rsidRPr="007312B8">
        <w:rPr>
          <w:rFonts w:cs="Times New Roman"/>
          <w:sz w:val="28"/>
          <w:szCs w:val="28"/>
          <w:shd w:val="clear" w:color="auto" w:fill="FFFFFF"/>
        </w:rPr>
        <w:lastRenderedPageBreak/>
        <w:t xml:space="preserve">забезпечення права </w:t>
      </w:r>
      <w:r w:rsidR="00E12BC7" w:rsidRPr="007312B8">
        <w:rPr>
          <w:rFonts w:cs="Times New Roman"/>
          <w:sz w:val="28"/>
          <w:szCs w:val="28"/>
          <w:shd w:val="clear" w:color="auto" w:fill="FFFFFF"/>
        </w:rPr>
        <w:t>на</w:t>
      </w:r>
      <w:r w:rsidR="00F61693">
        <w:rPr>
          <w:rFonts w:cs="Times New Roman"/>
          <w:sz w:val="28"/>
          <w:szCs w:val="28"/>
          <w:shd w:val="clear" w:color="auto" w:fill="FFFFFF"/>
        </w:rPr>
        <w:t xml:space="preserve"> </w:t>
      </w:r>
      <w:r w:rsidR="00E12BC7" w:rsidRPr="007312B8">
        <w:rPr>
          <w:rFonts w:cs="Times New Roman"/>
          <w:sz w:val="28"/>
          <w:szCs w:val="28"/>
          <w:shd w:val="clear" w:color="auto" w:fill="FFFFFF"/>
        </w:rPr>
        <w:t>вільний</w:t>
      </w:r>
      <w:r w:rsidR="004B2B6C" w:rsidRPr="007312B8">
        <w:rPr>
          <w:rFonts w:cs="Times New Roman"/>
          <w:sz w:val="28"/>
          <w:szCs w:val="28"/>
          <w:shd w:val="clear" w:color="auto" w:fill="FFFFFF"/>
        </w:rPr>
        <w:t xml:space="preserve"> доступ </w:t>
      </w:r>
      <w:r w:rsidR="00EF02FA" w:rsidRPr="007312B8">
        <w:rPr>
          <w:rFonts w:cs="Times New Roman"/>
          <w:sz w:val="28"/>
          <w:szCs w:val="28"/>
          <w:shd w:val="clear" w:color="auto" w:fill="FFFFFF"/>
        </w:rPr>
        <w:t xml:space="preserve">до </w:t>
      </w:r>
      <w:r w:rsidR="00830896">
        <w:rPr>
          <w:rFonts w:cs="Times New Roman"/>
          <w:sz w:val="28"/>
          <w:szCs w:val="28"/>
          <w:shd w:val="clear" w:color="auto" w:fill="FFFFFF"/>
        </w:rPr>
        <w:t>і</w:t>
      </w:r>
      <w:r w:rsidR="00EF02FA" w:rsidRPr="007312B8">
        <w:rPr>
          <w:rFonts w:cs="Times New Roman"/>
          <w:sz w:val="28"/>
          <w:szCs w:val="28"/>
          <w:shd w:val="clear" w:color="auto" w:fill="FFFFFF"/>
        </w:rPr>
        <w:t>нтернет</w:t>
      </w:r>
      <w:r w:rsidR="00830896">
        <w:rPr>
          <w:rFonts w:cs="Times New Roman"/>
          <w:sz w:val="28"/>
          <w:szCs w:val="28"/>
          <w:shd w:val="clear" w:color="auto" w:fill="FFFFFF"/>
        </w:rPr>
        <w:t>у</w:t>
      </w:r>
      <w:r w:rsidR="00EF02FA" w:rsidRPr="007312B8">
        <w:rPr>
          <w:rFonts w:cs="Times New Roman"/>
          <w:sz w:val="28"/>
          <w:szCs w:val="28"/>
          <w:shd w:val="clear" w:color="auto" w:fill="FFFFFF"/>
        </w:rPr>
        <w:t xml:space="preserve"> декларується науковцями як вимога часу </w:t>
      </w:r>
      <w:r w:rsidR="001A1A05" w:rsidRPr="007312B8">
        <w:rPr>
          <w:rFonts w:cs="Times New Roman"/>
          <w:sz w:val="28"/>
          <w:szCs w:val="28"/>
        </w:rPr>
        <w:t>[</w:t>
      </w:r>
      <w:r w:rsidR="00AD234B" w:rsidRPr="004758D4">
        <w:rPr>
          <w:rFonts w:cs="Times New Roman"/>
          <w:sz w:val="28"/>
          <w:szCs w:val="28"/>
          <w:lang w:val="ru-RU"/>
        </w:rPr>
        <w:t>6</w:t>
      </w:r>
      <w:r w:rsidR="001A1A05" w:rsidRPr="004758D4">
        <w:rPr>
          <w:rFonts w:cs="Times New Roman"/>
          <w:sz w:val="28"/>
          <w:szCs w:val="28"/>
        </w:rPr>
        <w:t>]</w:t>
      </w:r>
      <w:r w:rsidR="00E12BC7" w:rsidRPr="007312B8">
        <w:rPr>
          <w:rFonts w:cs="Times New Roman"/>
          <w:sz w:val="28"/>
          <w:szCs w:val="28"/>
          <w:shd w:val="clear" w:color="auto" w:fill="FFFFFF"/>
        </w:rPr>
        <w:t xml:space="preserve">. </w:t>
      </w:r>
      <w:r w:rsidR="00727D0A" w:rsidRPr="007312B8">
        <w:rPr>
          <w:rFonts w:cs="Times New Roman"/>
          <w:sz w:val="28"/>
          <w:szCs w:val="28"/>
        </w:rPr>
        <w:t>У</w:t>
      </w:r>
      <w:r w:rsidR="004B2B6C" w:rsidRPr="007312B8">
        <w:rPr>
          <w:rFonts w:cs="Times New Roman"/>
          <w:sz w:val="28"/>
          <w:szCs w:val="28"/>
          <w:shd w:val="clear" w:color="auto" w:fill="FFFFFF"/>
        </w:rPr>
        <w:t xml:space="preserve"> 2003 році Комітет міністрів Ради Європи </w:t>
      </w:r>
      <w:r w:rsidR="00727D0A" w:rsidRPr="007312B8">
        <w:rPr>
          <w:rFonts w:cs="Times New Roman"/>
          <w:sz w:val="28"/>
          <w:szCs w:val="28"/>
          <w:shd w:val="clear" w:color="auto" w:fill="FFFFFF"/>
        </w:rPr>
        <w:t xml:space="preserve">зазначив таку </w:t>
      </w:r>
      <w:r w:rsidR="004B2B6C" w:rsidRPr="007312B8">
        <w:rPr>
          <w:rFonts w:cs="Times New Roman"/>
          <w:sz w:val="28"/>
          <w:szCs w:val="28"/>
          <w:shd w:val="clear" w:color="auto" w:fill="FFFFFF"/>
        </w:rPr>
        <w:t>в</w:t>
      </w:r>
      <w:r w:rsidR="00727D0A" w:rsidRPr="007312B8">
        <w:rPr>
          <w:rFonts w:cs="Times New Roman"/>
          <w:sz w:val="28"/>
          <w:szCs w:val="28"/>
          <w:shd w:val="clear" w:color="auto" w:fill="FFFFFF"/>
        </w:rPr>
        <w:t>имогу у</w:t>
      </w:r>
      <w:r w:rsidR="004B2B6C" w:rsidRPr="007312B8">
        <w:rPr>
          <w:rFonts w:cs="Times New Roman"/>
          <w:sz w:val="28"/>
          <w:szCs w:val="28"/>
          <w:shd w:val="clear" w:color="auto" w:fill="FFFFFF"/>
        </w:rPr>
        <w:t xml:space="preserve"> Декларації про свободу к</w:t>
      </w:r>
      <w:r w:rsidR="00E12BC7" w:rsidRPr="007312B8">
        <w:rPr>
          <w:rFonts w:cs="Times New Roman"/>
          <w:sz w:val="28"/>
          <w:szCs w:val="28"/>
          <w:shd w:val="clear" w:color="auto" w:fill="FFFFFF"/>
        </w:rPr>
        <w:t xml:space="preserve">омунікації в мережі </w:t>
      </w:r>
      <w:r w:rsidR="0066026F">
        <w:rPr>
          <w:rFonts w:cs="Times New Roman"/>
          <w:sz w:val="28"/>
          <w:szCs w:val="28"/>
          <w:shd w:val="clear" w:color="auto" w:fill="FFFFFF"/>
        </w:rPr>
        <w:t>“</w:t>
      </w:r>
      <w:r w:rsidR="00E12BC7" w:rsidRPr="007312B8">
        <w:rPr>
          <w:rFonts w:cs="Times New Roman"/>
          <w:sz w:val="28"/>
          <w:szCs w:val="28"/>
          <w:shd w:val="clear" w:color="auto" w:fill="FFFFFF"/>
        </w:rPr>
        <w:t>Інтернет</w:t>
      </w:r>
      <w:r w:rsidR="0066026F">
        <w:rPr>
          <w:rFonts w:cs="Times New Roman"/>
          <w:sz w:val="28"/>
          <w:szCs w:val="28"/>
          <w:shd w:val="clear" w:color="auto" w:fill="FFFFFF"/>
        </w:rPr>
        <w:t>”</w:t>
      </w:r>
      <w:r w:rsidR="00727D0A" w:rsidRPr="007312B8">
        <w:rPr>
          <w:rFonts w:cs="Times New Roman"/>
          <w:sz w:val="28"/>
          <w:szCs w:val="28"/>
          <w:shd w:val="clear" w:color="auto" w:fill="FFFFFF"/>
        </w:rPr>
        <w:t xml:space="preserve">, а </w:t>
      </w:r>
      <w:r w:rsidR="004B2B6C" w:rsidRPr="007312B8">
        <w:rPr>
          <w:rFonts w:cs="Times New Roman"/>
          <w:sz w:val="28"/>
          <w:szCs w:val="28"/>
          <w:shd w:val="clear" w:color="auto" w:fill="FFFFFF"/>
        </w:rPr>
        <w:t>на різних дебатах на рівні О</w:t>
      </w:r>
      <w:r w:rsidR="00F61693">
        <w:rPr>
          <w:rFonts w:cs="Times New Roman"/>
          <w:sz w:val="28"/>
          <w:szCs w:val="28"/>
          <w:shd w:val="clear" w:color="auto" w:fill="FFFFFF"/>
        </w:rPr>
        <w:t>ОН</w:t>
      </w:r>
      <w:r w:rsidR="004B2B6C" w:rsidRPr="007312B8">
        <w:rPr>
          <w:rFonts w:cs="Times New Roman"/>
          <w:sz w:val="28"/>
          <w:szCs w:val="28"/>
          <w:shd w:val="clear" w:color="auto" w:fill="FFFFFF"/>
        </w:rPr>
        <w:t xml:space="preserve"> </w:t>
      </w:r>
      <w:r w:rsidR="00727D0A" w:rsidRPr="007312B8">
        <w:rPr>
          <w:rFonts w:cs="Times New Roman"/>
          <w:sz w:val="28"/>
          <w:szCs w:val="28"/>
          <w:shd w:val="clear" w:color="auto" w:fill="FFFFFF"/>
        </w:rPr>
        <w:t>неодноразово декларувалас</w:t>
      </w:r>
      <w:r w:rsidR="0066026F">
        <w:rPr>
          <w:rFonts w:cs="Times New Roman"/>
          <w:sz w:val="28"/>
          <w:szCs w:val="28"/>
          <w:shd w:val="clear" w:color="auto" w:fill="FFFFFF"/>
        </w:rPr>
        <w:t>я</w:t>
      </w:r>
      <w:r w:rsidR="00727D0A" w:rsidRPr="007312B8">
        <w:rPr>
          <w:rFonts w:cs="Times New Roman"/>
          <w:sz w:val="28"/>
          <w:szCs w:val="28"/>
          <w:shd w:val="clear" w:color="auto" w:fill="FFFFFF"/>
        </w:rPr>
        <w:t xml:space="preserve"> позиція щодо </w:t>
      </w:r>
      <w:proofErr w:type="spellStart"/>
      <w:r w:rsidR="00727D0A" w:rsidRPr="007312B8">
        <w:rPr>
          <w:rFonts w:cs="Times New Roman"/>
          <w:sz w:val="28"/>
          <w:szCs w:val="28"/>
          <w:shd w:val="clear" w:color="auto" w:fill="FFFFFF"/>
        </w:rPr>
        <w:t>дефініційної</w:t>
      </w:r>
      <w:proofErr w:type="spellEnd"/>
      <w:r w:rsidR="00727D0A" w:rsidRPr="007312B8">
        <w:rPr>
          <w:rFonts w:cs="Times New Roman"/>
          <w:sz w:val="28"/>
          <w:szCs w:val="28"/>
          <w:shd w:val="clear" w:color="auto" w:fill="FFFFFF"/>
        </w:rPr>
        <w:t xml:space="preserve"> однозначності цього права </w:t>
      </w:r>
      <w:r w:rsidR="004B2B6C" w:rsidRPr="007312B8">
        <w:rPr>
          <w:rFonts w:cs="Times New Roman"/>
          <w:sz w:val="28"/>
          <w:szCs w:val="28"/>
          <w:shd w:val="clear" w:color="auto" w:fill="FFFFFF"/>
        </w:rPr>
        <w:t>[</w:t>
      </w:r>
      <w:r w:rsidR="004758D4">
        <w:rPr>
          <w:rFonts w:cs="Times New Roman"/>
          <w:sz w:val="28"/>
          <w:szCs w:val="28"/>
          <w:shd w:val="clear" w:color="auto" w:fill="FFFFFF"/>
        </w:rPr>
        <w:t>7</w:t>
      </w:r>
      <w:r w:rsidR="00F61693">
        <w:rPr>
          <w:rFonts w:cs="Times New Roman"/>
          <w:sz w:val="28"/>
          <w:szCs w:val="28"/>
          <w:shd w:val="clear" w:color="auto" w:fill="FFFFFF"/>
        </w:rPr>
        <w:t>;</w:t>
      </w:r>
      <w:r w:rsidR="004B2B6C" w:rsidRPr="007312B8">
        <w:rPr>
          <w:rFonts w:cs="Times New Roman"/>
          <w:sz w:val="28"/>
          <w:szCs w:val="28"/>
          <w:shd w:val="clear" w:color="auto" w:fill="FFFFFF"/>
        </w:rPr>
        <w:t xml:space="preserve"> </w:t>
      </w:r>
      <w:r w:rsidR="004758D4">
        <w:rPr>
          <w:rFonts w:cs="Times New Roman"/>
          <w:sz w:val="28"/>
          <w:szCs w:val="28"/>
          <w:shd w:val="clear" w:color="auto" w:fill="FFFFFF"/>
        </w:rPr>
        <w:t>8</w:t>
      </w:r>
      <w:r w:rsidR="004B2B6C" w:rsidRPr="007312B8">
        <w:rPr>
          <w:rFonts w:cs="Times New Roman"/>
          <w:sz w:val="28"/>
          <w:szCs w:val="28"/>
          <w:shd w:val="clear" w:color="auto" w:fill="FFFFFF"/>
        </w:rPr>
        <w:t>].</w:t>
      </w:r>
      <w:r w:rsidR="00727D0A" w:rsidRPr="007312B8">
        <w:rPr>
          <w:rFonts w:cs="Times New Roman"/>
          <w:sz w:val="28"/>
          <w:szCs w:val="28"/>
          <w:shd w:val="clear" w:color="auto" w:fill="FFFFFF"/>
        </w:rPr>
        <w:t xml:space="preserve"> Зокрема</w:t>
      </w:r>
      <w:r w:rsidR="00C72153" w:rsidRPr="007312B8">
        <w:rPr>
          <w:rFonts w:cs="Times New Roman"/>
          <w:sz w:val="28"/>
          <w:szCs w:val="28"/>
          <w:shd w:val="clear" w:color="auto" w:fill="FFFFFF"/>
        </w:rPr>
        <w:t>, безпосередньо зазначалос</w:t>
      </w:r>
      <w:r w:rsidR="0066026F">
        <w:rPr>
          <w:rFonts w:cs="Times New Roman"/>
          <w:sz w:val="28"/>
          <w:szCs w:val="28"/>
          <w:shd w:val="clear" w:color="auto" w:fill="FFFFFF"/>
        </w:rPr>
        <w:t>я</w:t>
      </w:r>
      <w:r w:rsidR="00C72153" w:rsidRPr="007312B8">
        <w:rPr>
          <w:rFonts w:cs="Times New Roman"/>
          <w:sz w:val="28"/>
          <w:szCs w:val="28"/>
          <w:shd w:val="clear" w:color="auto" w:fill="FFFFFF"/>
        </w:rPr>
        <w:t xml:space="preserve">, що права, які людина має в </w:t>
      </w:r>
      <w:proofErr w:type="spellStart"/>
      <w:r w:rsidR="00C72153" w:rsidRPr="007312B8">
        <w:rPr>
          <w:rFonts w:cs="Times New Roman"/>
          <w:sz w:val="28"/>
          <w:szCs w:val="28"/>
          <w:shd w:val="clear" w:color="auto" w:fill="FFFFFF"/>
        </w:rPr>
        <w:t>офлайн</w:t>
      </w:r>
      <w:proofErr w:type="spellEnd"/>
      <w:r w:rsidR="00C72153" w:rsidRPr="007312B8">
        <w:rPr>
          <w:rFonts w:cs="Times New Roman"/>
          <w:sz w:val="28"/>
          <w:szCs w:val="28"/>
          <w:shd w:val="clear" w:color="auto" w:fill="FFFFFF"/>
        </w:rPr>
        <w:t xml:space="preserve">-середовищі, повинні відповідати </w:t>
      </w:r>
      <w:r w:rsidR="00727D0A" w:rsidRPr="007312B8">
        <w:rPr>
          <w:rFonts w:cs="Times New Roman"/>
          <w:sz w:val="28"/>
          <w:szCs w:val="28"/>
          <w:shd w:val="clear" w:color="auto" w:fill="FFFFFF"/>
        </w:rPr>
        <w:t xml:space="preserve">її </w:t>
      </w:r>
      <w:r w:rsidR="00C72153" w:rsidRPr="005D5694">
        <w:rPr>
          <w:rFonts w:cs="Times New Roman"/>
          <w:sz w:val="28"/>
          <w:szCs w:val="28"/>
          <w:shd w:val="clear" w:color="auto" w:fill="FFFFFF"/>
        </w:rPr>
        <w:t xml:space="preserve">правам </w:t>
      </w:r>
      <w:r w:rsidR="00727D0A" w:rsidRPr="005D5694">
        <w:rPr>
          <w:rFonts w:cs="Times New Roman"/>
          <w:sz w:val="28"/>
          <w:szCs w:val="28"/>
          <w:shd w:val="clear" w:color="auto" w:fill="FFFFFF"/>
        </w:rPr>
        <w:t xml:space="preserve">і </w:t>
      </w:r>
      <w:r w:rsidR="00C72153" w:rsidRPr="005D5694">
        <w:rPr>
          <w:rFonts w:cs="Times New Roman"/>
          <w:sz w:val="28"/>
          <w:szCs w:val="28"/>
          <w:shd w:val="clear" w:color="auto" w:fill="FFFFFF"/>
        </w:rPr>
        <w:t xml:space="preserve">в онлайн середовищі. </w:t>
      </w:r>
      <w:r w:rsidR="004B2B6C" w:rsidRPr="005D5694">
        <w:rPr>
          <w:rFonts w:cs="Times New Roman"/>
          <w:sz w:val="28"/>
          <w:szCs w:val="28"/>
          <w:shd w:val="clear" w:color="auto" w:fill="FFFFFF"/>
        </w:rPr>
        <w:t xml:space="preserve">З цього </w:t>
      </w:r>
      <w:r w:rsidR="0066026F" w:rsidRPr="005D5694">
        <w:rPr>
          <w:rFonts w:cs="Times New Roman"/>
          <w:sz w:val="28"/>
          <w:szCs w:val="28"/>
          <w:shd w:val="clear" w:color="auto" w:fill="FFFFFF"/>
        </w:rPr>
        <w:t>самого</w:t>
      </w:r>
      <w:r w:rsidR="004B2B6C" w:rsidRPr="005D5694">
        <w:rPr>
          <w:rFonts w:cs="Times New Roman"/>
          <w:sz w:val="28"/>
          <w:szCs w:val="28"/>
          <w:shd w:val="clear" w:color="auto" w:fill="FFFFFF"/>
        </w:rPr>
        <w:t xml:space="preserve"> питання </w:t>
      </w:r>
      <w:r w:rsidR="00C72153" w:rsidRPr="005D5694">
        <w:rPr>
          <w:rFonts w:cs="Times New Roman"/>
          <w:sz w:val="28"/>
          <w:szCs w:val="28"/>
          <w:shd w:val="clear" w:color="auto" w:fill="FFFFFF"/>
        </w:rPr>
        <w:t>Європейський парламент 26</w:t>
      </w:r>
      <w:r w:rsidR="00F61693" w:rsidRPr="005D5694">
        <w:rPr>
          <w:rFonts w:cs="Times New Roman"/>
          <w:sz w:val="28"/>
          <w:szCs w:val="28"/>
          <w:shd w:val="clear" w:color="auto" w:fill="FFFFFF"/>
        </w:rPr>
        <w:t>.03.</w:t>
      </w:r>
      <w:r w:rsidR="00C72153" w:rsidRPr="005D5694">
        <w:rPr>
          <w:rFonts w:cs="Times New Roman"/>
          <w:sz w:val="28"/>
          <w:szCs w:val="28"/>
          <w:shd w:val="clear" w:color="auto" w:fill="FFFFFF"/>
        </w:rPr>
        <w:t xml:space="preserve">2009 р. </w:t>
      </w:r>
      <w:r w:rsidR="00FF0730" w:rsidRPr="005D5694">
        <w:rPr>
          <w:rFonts w:cs="Times New Roman"/>
          <w:sz w:val="28"/>
          <w:szCs w:val="28"/>
          <w:shd w:val="clear" w:color="auto" w:fill="FFFFFF"/>
        </w:rPr>
        <w:t xml:space="preserve">зробив офіційну </w:t>
      </w:r>
      <w:r w:rsidR="00C72153" w:rsidRPr="005D5694">
        <w:rPr>
          <w:rFonts w:cs="Times New Roman"/>
          <w:sz w:val="28"/>
          <w:szCs w:val="28"/>
          <w:shd w:val="clear" w:color="auto" w:fill="FFFFFF"/>
        </w:rPr>
        <w:t>заяв</w:t>
      </w:r>
      <w:r w:rsidR="00FF0730" w:rsidRPr="005D5694">
        <w:rPr>
          <w:rFonts w:cs="Times New Roman"/>
          <w:sz w:val="28"/>
          <w:szCs w:val="28"/>
          <w:shd w:val="clear" w:color="auto" w:fill="FFFFFF"/>
        </w:rPr>
        <w:t xml:space="preserve">у про необхідність </w:t>
      </w:r>
      <w:r w:rsidR="00C72153" w:rsidRPr="005D5694">
        <w:rPr>
          <w:rFonts w:cs="Times New Roman"/>
          <w:sz w:val="28"/>
          <w:szCs w:val="28"/>
          <w:shd w:val="clear" w:color="auto" w:fill="FFFFFF"/>
        </w:rPr>
        <w:t>нада</w:t>
      </w:r>
      <w:r w:rsidR="00FF0730" w:rsidRPr="005D5694">
        <w:rPr>
          <w:rFonts w:cs="Times New Roman"/>
          <w:sz w:val="28"/>
          <w:szCs w:val="28"/>
          <w:shd w:val="clear" w:color="auto" w:fill="FFFFFF"/>
        </w:rPr>
        <w:t>ння у</w:t>
      </w:r>
      <w:r w:rsidR="00C72153" w:rsidRPr="005D5694">
        <w:rPr>
          <w:rFonts w:cs="Times New Roman"/>
          <w:sz w:val="28"/>
          <w:szCs w:val="28"/>
          <w:shd w:val="clear" w:color="auto" w:fill="FFFFFF"/>
        </w:rPr>
        <w:t>сім громадянам доступ</w:t>
      </w:r>
      <w:r w:rsidR="00FF0730" w:rsidRPr="005D5694">
        <w:rPr>
          <w:rFonts w:cs="Times New Roman"/>
          <w:sz w:val="28"/>
          <w:szCs w:val="28"/>
          <w:shd w:val="clear" w:color="auto" w:fill="FFFFFF"/>
        </w:rPr>
        <w:t>у</w:t>
      </w:r>
      <w:r w:rsidR="00C72153" w:rsidRPr="005D5694">
        <w:rPr>
          <w:rFonts w:cs="Times New Roman"/>
          <w:sz w:val="28"/>
          <w:szCs w:val="28"/>
          <w:shd w:val="clear" w:color="auto" w:fill="FFFFFF"/>
        </w:rPr>
        <w:t xml:space="preserve"> до мережі</w:t>
      </w:r>
      <w:r w:rsidR="007312B8" w:rsidRPr="005D5694">
        <w:rPr>
          <w:rFonts w:cs="Times New Roman"/>
          <w:sz w:val="28"/>
          <w:szCs w:val="28"/>
          <w:shd w:val="clear" w:color="auto" w:fill="FFFFFF"/>
        </w:rPr>
        <w:t xml:space="preserve"> </w:t>
      </w:r>
      <w:r w:rsidR="00F61693" w:rsidRPr="005D5694">
        <w:rPr>
          <w:rFonts w:cs="Times New Roman"/>
          <w:sz w:val="28"/>
          <w:szCs w:val="28"/>
          <w:shd w:val="clear" w:color="auto" w:fill="FFFFFF"/>
        </w:rPr>
        <w:t>“</w:t>
      </w:r>
      <w:r w:rsidR="0066026F" w:rsidRPr="005D5694">
        <w:rPr>
          <w:rFonts w:cs="Times New Roman"/>
          <w:sz w:val="28"/>
          <w:szCs w:val="28"/>
          <w:shd w:val="clear" w:color="auto" w:fill="FFFFFF"/>
        </w:rPr>
        <w:t>І</w:t>
      </w:r>
      <w:r w:rsidR="00C72153" w:rsidRPr="005D5694">
        <w:rPr>
          <w:rFonts w:cs="Times New Roman"/>
          <w:sz w:val="28"/>
          <w:szCs w:val="28"/>
          <w:shd w:val="clear" w:color="auto" w:fill="FFFFFF"/>
        </w:rPr>
        <w:t>нтернет</w:t>
      </w:r>
      <w:r w:rsidR="00F61693" w:rsidRPr="005D5694">
        <w:rPr>
          <w:rFonts w:cs="Times New Roman"/>
          <w:sz w:val="28"/>
          <w:szCs w:val="28"/>
          <w:shd w:val="clear" w:color="auto" w:fill="FFFFFF"/>
        </w:rPr>
        <w:t>”</w:t>
      </w:r>
      <w:r w:rsidR="00C72153" w:rsidRPr="005D5694">
        <w:rPr>
          <w:rFonts w:cs="Times New Roman"/>
          <w:sz w:val="28"/>
          <w:szCs w:val="28"/>
          <w:shd w:val="clear" w:color="auto" w:fill="FFFFFF"/>
        </w:rPr>
        <w:t xml:space="preserve">, </w:t>
      </w:r>
      <w:r w:rsidR="0066026F" w:rsidRPr="005D5694">
        <w:rPr>
          <w:rFonts w:cs="Times New Roman"/>
          <w:sz w:val="28"/>
          <w:szCs w:val="28"/>
          <w:shd w:val="clear" w:color="auto" w:fill="FFFFFF"/>
        </w:rPr>
        <w:t xml:space="preserve">що </w:t>
      </w:r>
      <w:r w:rsidR="00C72153" w:rsidRPr="005D5694">
        <w:rPr>
          <w:rFonts w:cs="Times New Roman"/>
          <w:sz w:val="28"/>
          <w:szCs w:val="28"/>
          <w:shd w:val="clear" w:color="auto" w:fill="FFFFFF"/>
        </w:rPr>
        <w:t>рівнозначн</w:t>
      </w:r>
      <w:r w:rsidR="0066026F" w:rsidRPr="005D5694">
        <w:rPr>
          <w:rFonts w:cs="Times New Roman"/>
          <w:sz w:val="28"/>
          <w:szCs w:val="28"/>
          <w:shd w:val="clear" w:color="auto" w:fill="FFFFFF"/>
        </w:rPr>
        <w:t>е</w:t>
      </w:r>
      <w:r w:rsidR="00C72153" w:rsidRPr="005D5694">
        <w:rPr>
          <w:rFonts w:cs="Times New Roman"/>
          <w:sz w:val="28"/>
          <w:szCs w:val="28"/>
          <w:shd w:val="clear" w:color="auto" w:fill="FFFFFF"/>
        </w:rPr>
        <w:t xml:space="preserve"> забезпеченню доступу до </w:t>
      </w:r>
      <w:r w:rsidR="00FF0730" w:rsidRPr="005D5694">
        <w:rPr>
          <w:rFonts w:cs="Times New Roman"/>
          <w:sz w:val="28"/>
          <w:szCs w:val="28"/>
          <w:shd w:val="clear" w:color="auto" w:fill="FFFFFF"/>
        </w:rPr>
        <w:t>освіти. При цьому було</w:t>
      </w:r>
      <w:r w:rsidR="00C72153" w:rsidRPr="005D5694">
        <w:rPr>
          <w:rFonts w:cs="Times New Roman"/>
          <w:sz w:val="28"/>
          <w:szCs w:val="28"/>
          <w:shd w:val="clear" w:color="auto" w:fill="FFFFFF"/>
        </w:rPr>
        <w:t xml:space="preserve"> наголош</w:t>
      </w:r>
      <w:r w:rsidR="00FF0730" w:rsidRPr="005D5694">
        <w:rPr>
          <w:rFonts w:cs="Times New Roman"/>
          <w:sz w:val="28"/>
          <w:szCs w:val="28"/>
          <w:shd w:val="clear" w:color="auto" w:fill="FFFFFF"/>
        </w:rPr>
        <w:t>ено</w:t>
      </w:r>
      <w:r w:rsidR="00C72153" w:rsidRPr="005D5694">
        <w:rPr>
          <w:rFonts w:cs="Times New Roman"/>
          <w:sz w:val="28"/>
          <w:szCs w:val="28"/>
          <w:shd w:val="clear" w:color="auto" w:fill="FFFFFF"/>
        </w:rPr>
        <w:t>, що в такому доступі не слід відмовляти або використовувати його як санкцію з боку влади або приватних компаній [</w:t>
      </w:r>
      <w:r w:rsidR="00703ACC" w:rsidRPr="005D5694">
        <w:rPr>
          <w:rFonts w:cs="Times New Roman"/>
          <w:sz w:val="28"/>
          <w:szCs w:val="28"/>
          <w:shd w:val="clear" w:color="auto" w:fill="FFFFFF"/>
          <w:lang w:val="ru-RU"/>
        </w:rPr>
        <w:t>9</w:t>
      </w:r>
      <w:r w:rsidR="00C72153" w:rsidRPr="005D5694">
        <w:rPr>
          <w:rFonts w:cs="Times New Roman"/>
          <w:sz w:val="28"/>
          <w:szCs w:val="28"/>
          <w:shd w:val="clear" w:color="auto" w:fill="FFFFFF"/>
        </w:rPr>
        <w:t>].</w:t>
      </w:r>
    </w:p>
    <w:p w14:paraId="04751229" w14:textId="43C4EC79" w:rsidR="00B37AB6" w:rsidRPr="005D5694" w:rsidRDefault="00C72153" w:rsidP="00206E96">
      <w:pPr>
        <w:spacing w:line="360" w:lineRule="auto"/>
        <w:ind w:firstLine="709"/>
        <w:jc w:val="both"/>
        <w:rPr>
          <w:rFonts w:cs="Times New Roman"/>
          <w:sz w:val="28"/>
          <w:szCs w:val="28"/>
          <w:shd w:val="clear" w:color="auto" w:fill="FFFFFF"/>
        </w:rPr>
      </w:pPr>
      <w:r w:rsidRPr="005D5694">
        <w:rPr>
          <w:rFonts w:cs="Times New Roman"/>
          <w:sz w:val="28"/>
          <w:szCs w:val="28"/>
          <w:shd w:val="clear" w:color="auto" w:fill="FFFFFF"/>
        </w:rPr>
        <w:t xml:space="preserve">Важливим правом, яке </w:t>
      </w:r>
      <w:r w:rsidR="0066026F" w:rsidRPr="005D5694">
        <w:rPr>
          <w:rFonts w:cs="Times New Roman"/>
          <w:sz w:val="28"/>
          <w:szCs w:val="28"/>
          <w:shd w:val="clear" w:color="auto" w:fill="FFFFFF"/>
        </w:rPr>
        <w:t xml:space="preserve">вважаємо за </w:t>
      </w:r>
      <w:r w:rsidRPr="005D5694">
        <w:rPr>
          <w:rFonts w:cs="Times New Roman"/>
          <w:sz w:val="28"/>
          <w:szCs w:val="28"/>
          <w:shd w:val="clear" w:color="auto" w:fill="FFFFFF"/>
        </w:rPr>
        <w:t>необхідн</w:t>
      </w:r>
      <w:r w:rsidR="0066026F" w:rsidRPr="005D5694">
        <w:rPr>
          <w:rFonts w:cs="Times New Roman"/>
          <w:sz w:val="28"/>
          <w:szCs w:val="28"/>
          <w:shd w:val="clear" w:color="auto" w:fill="FFFFFF"/>
        </w:rPr>
        <w:t xml:space="preserve">е </w:t>
      </w:r>
      <w:r w:rsidR="00444261" w:rsidRPr="005D5694">
        <w:rPr>
          <w:rFonts w:cs="Times New Roman"/>
          <w:sz w:val="28"/>
          <w:szCs w:val="28"/>
          <w:shd w:val="clear" w:color="auto" w:fill="FFFFFF"/>
        </w:rPr>
        <w:t xml:space="preserve">ввести </w:t>
      </w:r>
      <w:r w:rsidRPr="005D5694">
        <w:rPr>
          <w:rFonts w:cs="Times New Roman"/>
          <w:sz w:val="28"/>
          <w:szCs w:val="28"/>
          <w:shd w:val="clear" w:color="auto" w:fill="FFFFFF"/>
        </w:rPr>
        <w:t xml:space="preserve">у Цивільний кодекс України, є право на цифрове самовизначення. </w:t>
      </w:r>
      <w:r w:rsidR="00FF0730" w:rsidRPr="005D5694">
        <w:rPr>
          <w:rFonts w:cs="Times New Roman"/>
          <w:sz w:val="28"/>
          <w:szCs w:val="28"/>
          <w:shd w:val="clear" w:color="auto" w:fill="FFFFFF"/>
        </w:rPr>
        <w:t>Ц</w:t>
      </w:r>
      <w:r w:rsidR="005A5FBB" w:rsidRPr="005D5694">
        <w:rPr>
          <w:rFonts w:cs="Times New Roman"/>
          <w:sz w:val="28"/>
          <w:szCs w:val="28"/>
          <w:shd w:val="clear" w:color="auto" w:fill="FFFFFF"/>
        </w:rPr>
        <w:t>я</w:t>
      </w:r>
      <w:r w:rsidR="00FF0730" w:rsidRPr="005D5694">
        <w:rPr>
          <w:rFonts w:cs="Times New Roman"/>
          <w:sz w:val="28"/>
          <w:szCs w:val="28"/>
          <w:shd w:val="clear" w:color="auto" w:fill="FFFFFF"/>
        </w:rPr>
        <w:t xml:space="preserve"> </w:t>
      </w:r>
      <w:r w:rsidRPr="005D5694">
        <w:rPr>
          <w:rFonts w:cs="Times New Roman"/>
          <w:sz w:val="28"/>
          <w:szCs w:val="28"/>
          <w:shd w:val="clear" w:color="auto" w:fill="FFFFFF"/>
        </w:rPr>
        <w:t>нов</w:t>
      </w:r>
      <w:r w:rsidR="005A5FBB" w:rsidRPr="005D5694">
        <w:rPr>
          <w:rFonts w:cs="Times New Roman"/>
          <w:sz w:val="28"/>
          <w:szCs w:val="28"/>
          <w:shd w:val="clear" w:color="auto" w:fill="FFFFFF"/>
        </w:rPr>
        <w:t>а</w:t>
      </w:r>
      <w:r w:rsidRPr="005D5694">
        <w:rPr>
          <w:rFonts w:cs="Times New Roman"/>
          <w:sz w:val="28"/>
          <w:szCs w:val="28"/>
          <w:shd w:val="clear" w:color="auto" w:fill="FFFFFF"/>
        </w:rPr>
        <w:t xml:space="preserve"> норм</w:t>
      </w:r>
      <w:r w:rsidR="005A5FBB" w:rsidRPr="005D5694">
        <w:rPr>
          <w:rFonts w:cs="Times New Roman"/>
          <w:sz w:val="28"/>
          <w:szCs w:val="28"/>
          <w:shd w:val="clear" w:color="auto" w:fill="FFFFFF"/>
        </w:rPr>
        <w:t>а</w:t>
      </w:r>
      <w:r w:rsidRPr="005D5694">
        <w:rPr>
          <w:rFonts w:cs="Times New Roman"/>
          <w:sz w:val="28"/>
          <w:szCs w:val="28"/>
          <w:shd w:val="clear" w:color="auto" w:fill="FFFFFF"/>
        </w:rPr>
        <w:t xml:space="preserve"> у вітчи</w:t>
      </w:r>
      <w:r w:rsidR="00FF0730" w:rsidRPr="005D5694">
        <w:rPr>
          <w:rFonts w:cs="Times New Roman"/>
          <w:sz w:val="28"/>
          <w:szCs w:val="28"/>
          <w:shd w:val="clear" w:color="auto" w:fill="FFFFFF"/>
        </w:rPr>
        <w:t xml:space="preserve">зняному та міжнародному праві </w:t>
      </w:r>
      <w:r w:rsidRPr="005D5694">
        <w:rPr>
          <w:rFonts w:cs="Times New Roman"/>
          <w:sz w:val="28"/>
          <w:szCs w:val="28"/>
          <w:shd w:val="clear" w:color="auto" w:fill="FFFFFF"/>
        </w:rPr>
        <w:t>визначаєт</w:t>
      </w:r>
      <w:r w:rsidR="00B37AB6" w:rsidRPr="005D5694">
        <w:rPr>
          <w:rFonts w:cs="Times New Roman"/>
          <w:sz w:val="28"/>
          <w:szCs w:val="28"/>
          <w:shd w:val="clear" w:color="auto" w:fill="FFFFFF"/>
        </w:rPr>
        <w:t>ься обставинами зростання кількості</w:t>
      </w:r>
      <w:r w:rsidRPr="005D5694">
        <w:rPr>
          <w:rFonts w:cs="Times New Roman"/>
          <w:sz w:val="28"/>
          <w:szCs w:val="28"/>
          <w:shd w:val="clear" w:color="auto" w:fill="FFFFFF"/>
        </w:rPr>
        <w:t xml:space="preserve"> наданих державних </w:t>
      </w:r>
      <w:r w:rsidR="005A5FBB" w:rsidRPr="005D5694">
        <w:rPr>
          <w:rFonts w:cs="Times New Roman"/>
          <w:sz w:val="28"/>
          <w:szCs w:val="28"/>
          <w:shd w:val="clear" w:color="auto" w:fill="FFFFFF"/>
        </w:rPr>
        <w:t>і</w:t>
      </w:r>
      <w:r w:rsidRPr="005D5694">
        <w:rPr>
          <w:rFonts w:cs="Times New Roman"/>
          <w:sz w:val="28"/>
          <w:szCs w:val="28"/>
          <w:shd w:val="clear" w:color="auto" w:fill="FFFFFF"/>
        </w:rPr>
        <w:t xml:space="preserve"> соціальних послуг в </w:t>
      </w:r>
      <w:r w:rsidR="007312B8" w:rsidRPr="005D5694">
        <w:rPr>
          <w:rFonts w:cs="Times New Roman"/>
          <w:sz w:val="28"/>
          <w:szCs w:val="28"/>
          <w:shd w:val="clear" w:color="auto" w:fill="FFFFFF"/>
        </w:rPr>
        <w:t>і</w:t>
      </w:r>
      <w:r w:rsidRPr="005D5694">
        <w:rPr>
          <w:rFonts w:cs="Times New Roman"/>
          <w:sz w:val="28"/>
          <w:szCs w:val="28"/>
          <w:shd w:val="clear" w:color="auto" w:fill="FFFFFF"/>
        </w:rPr>
        <w:t>нтернет</w:t>
      </w:r>
      <w:r w:rsidR="007312B8" w:rsidRPr="005D5694">
        <w:rPr>
          <w:rFonts w:cs="Times New Roman"/>
          <w:sz w:val="28"/>
          <w:szCs w:val="28"/>
          <w:shd w:val="clear" w:color="auto" w:fill="FFFFFF"/>
        </w:rPr>
        <w:t>і</w:t>
      </w:r>
      <w:r w:rsidRPr="005D5694">
        <w:rPr>
          <w:rFonts w:cs="Times New Roman"/>
          <w:sz w:val="28"/>
          <w:szCs w:val="28"/>
          <w:shd w:val="clear" w:color="auto" w:fill="FFFFFF"/>
        </w:rPr>
        <w:t xml:space="preserve"> при певному згортанні надання таких </w:t>
      </w:r>
      <w:r w:rsidR="00B37AB6" w:rsidRPr="005D5694">
        <w:rPr>
          <w:rFonts w:cs="Times New Roman"/>
          <w:sz w:val="28"/>
          <w:szCs w:val="28"/>
          <w:shd w:val="clear" w:color="auto" w:fill="FFFFFF"/>
        </w:rPr>
        <w:t xml:space="preserve">послуг в </w:t>
      </w:r>
      <w:proofErr w:type="spellStart"/>
      <w:r w:rsidR="00B37AB6" w:rsidRPr="005D5694">
        <w:rPr>
          <w:rFonts w:cs="Times New Roman"/>
          <w:sz w:val="28"/>
          <w:szCs w:val="28"/>
          <w:shd w:val="clear" w:color="auto" w:fill="FFFFFF"/>
        </w:rPr>
        <w:t>офлайн</w:t>
      </w:r>
      <w:proofErr w:type="spellEnd"/>
      <w:r w:rsidR="007312B8" w:rsidRPr="005D5694">
        <w:rPr>
          <w:rFonts w:cs="Times New Roman"/>
          <w:sz w:val="28"/>
          <w:szCs w:val="28"/>
          <w:shd w:val="clear" w:color="auto" w:fill="FFFFFF"/>
        </w:rPr>
        <w:t>-</w:t>
      </w:r>
      <w:r w:rsidR="00B37AB6" w:rsidRPr="005D5694">
        <w:rPr>
          <w:rFonts w:cs="Times New Roman"/>
          <w:sz w:val="28"/>
          <w:szCs w:val="28"/>
          <w:shd w:val="clear" w:color="auto" w:fill="FFFFFF"/>
        </w:rPr>
        <w:t xml:space="preserve">просторі. У </w:t>
      </w:r>
      <w:r w:rsidRPr="005D5694">
        <w:rPr>
          <w:rFonts w:cs="Times New Roman"/>
          <w:sz w:val="28"/>
          <w:szCs w:val="28"/>
          <w:shd w:val="clear" w:color="auto" w:fill="FFFFFF"/>
        </w:rPr>
        <w:t>так</w:t>
      </w:r>
      <w:r w:rsidR="00444261" w:rsidRPr="005D5694">
        <w:rPr>
          <w:rFonts w:cs="Times New Roman"/>
          <w:sz w:val="28"/>
          <w:szCs w:val="28"/>
          <w:shd w:val="clear" w:color="auto" w:fill="FFFFFF"/>
        </w:rPr>
        <w:t xml:space="preserve">их умовах цілком </w:t>
      </w:r>
      <w:r w:rsidR="005A5FBB" w:rsidRPr="005D5694">
        <w:rPr>
          <w:rFonts w:cs="Times New Roman"/>
          <w:sz w:val="28"/>
          <w:szCs w:val="28"/>
          <w:shd w:val="clear" w:color="auto" w:fill="FFFFFF"/>
        </w:rPr>
        <w:t>і</w:t>
      </w:r>
      <w:r w:rsidR="00444261" w:rsidRPr="005D5694">
        <w:rPr>
          <w:rFonts w:cs="Times New Roman"/>
          <w:sz w:val="28"/>
          <w:szCs w:val="28"/>
          <w:shd w:val="clear" w:color="auto" w:fill="FFFFFF"/>
        </w:rPr>
        <w:t xml:space="preserve">мовірно, що </w:t>
      </w:r>
      <w:r w:rsidRPr="005D5694">
        <w:rPr>
          <w:rFonts w:cs="Times New Roman"/>
          <w:sz w:val="28"/>
          <w:szCs w:val="28"/>
          <w:shd w:val="clear" w:color="auto" w:fill="FFFFFF"/>
        </w:rPr>
        <w:t xml:space="preserve">фізичні особи, які не користуються кіберпростором, не можуть повною мірою реалізовувати свої права. </w:t>
      </w:r>
    </w:p>
    <w:p w14:paraId="1A465470" w14:textId="4671345D" w:rsidR="004B2B6C" w:rsidRPr="005D5694" w:rsidRDefault="00444261" w:rsidP="00206E96">
      <w:pPr>
        <w:spacing w:line="360" w:lineRule="auto"/>
        <w:ind w:firstLine="709"/>
        <w:jc w:val="both"/>
        <w:rPr>
          <w:rFonts w:cs="Times New Roman"/>
          <w:sz w:val="28"/>
          <w:szCs w:val="28"/>
          <w:shd w:val="clear" w:color="auto" w:fill="FFFFFF"/>
        </w:rPr>
      </w:pPr>
      <w:r w:rsidRPr="005D5694">
        <w:rPr>
          <w:rFonts w:cs="Times New Roman"/>
          <w:sz w:val="28"/>
          <w:szCs w:val="28"/>
          <w:shd w:val="clear" w:color="auto" w:fill="FFFFFF"/>
        </w:rPr>
        <w:t xml:space="preserve">Основою </w:t>
      </w:r>
      <w:r w:rsidR="00C72153" w:rsidRPr="005D5694">
        <w:rPr>
          <w:rFonts w:cs="Times New Roman"/>
          <w:sz w:val="28"/>
          <w:szCs w:val="28"/>
          <w:shd w:val="clear" w:color="auto" w:fill="FFFFFF"/>
        </w:rPr>
        <w:t>п</w:t>
      </w:r>
      <w:r w:rsidRPr="005D5694">
        <w:rPr>
          <w:rFonts w:cs="Times New Roman"/>
          <w:sz w:val="28"/>
          <w:szCs w:val="28"/>
          <w:shd w:val="clear" w:color="auto" w:fill="FFFFFF"/>
        </w:rPr>
        <w:t xml:space="preserve">рава на цифрове самовизначення </w:t>
      </w:r>
      <w:r w:rsidR="00B37AB6" w:rsidRPr="005D5694">
        <w:rPr>
          <w:rFonts w:cs="Times New Roman"/>
          <w:sz w:val="28"/>
          <w:szCs w:val="28"/>
          <w:shd w:val="clear" w:color="auto" w:fill="FFFFFF"/>
        </w:rPr>
        <w:t>ма</w:t>
      </w:r>
      <w:r w:rsidR="00C72153" w:rsidRPr="005D5694">
        <w:rPr>
          <w:rFonts w:cs="Times New Roman"/>
          <w:sz w:val="28"/>
          <w:szCs w:val="28"/>
          <w:shd w:val="clear" w:color="auto" w:fill="FFFFFF"/>
        </w:rPr>
        <w:t xml:space="preserve">є </w:t>
      </w:r>
      <w:r w:rsidR="00B37AB6" w:rsidRPr="005D5694">
        <w:rPr>
          <w:rFonts w:cs="Times New Roman"/>
          <w:sz w:val="28"/>
          <w:szCs w:val="28"/>
          <w:shd w:val="clear" w:color="auto" w:fill="FFFFFF"/>
        </w:rPr>
        <w:t>стати визнання того факту</w:t>
      </w:r>
      <w:r w:rsidRPr="005D5694">
        <w:rPr>
          <w:rFonts w:cs="Times New Roman"/>
          <w:sz w:val="28"/>
          <w:szCs w:val="28"/>
          <w:shd w:val="clear" w:color="auto" w:fill="FFFFFF"/>
        </w:rPr>
        <w:t xml:space="preserve">, що фізична особа </w:t>
      </w:r>
      <w:r w:rsidR="00C72153" w:rsidRPr="005D5694">
        <w:rPr>
          <w:rFonts w:cs="Times New Roman"/>
          <w:sz w:val="28"/>
          <w:szCs w:val="28"/>
          <w:shd w:val="clear" w:color="auto" w:fill="FFFFFF"/>
        </w:rPr>
        <w:t xml:space="preserve">на тому </w:t>
      </w:r>
      <w:r w:rsidR="005A5FBB" w:rsidRPr="005D5694">
        <w:rPr>
          <w:rFonts w:cs="Times New Roman"/>
          <w:sz w:val="28"/>
          <w:szCs w:val="28"/>
          <w:shd w:val="clear" w:color="auto" w:fill="FFFFFF"/>
        </w:rPr>
        <w:t>самому</w:t>
      </w:r>
      <w:r w:rsidR="00C72153" w:rsidRPr="005D5694">
        <w:rPr>
          <w:rFonts w:cs="Times New Roman"/>
          <w:sz w:val="28"/>
          <w:szCs w:val="28"/>
          <w:shd w:val="clear" w:color="auto" w:fill="FFFFFF"/>
        </w:rPr>
        <w:t xml:space="preserve"> рівні, </w:t>
      </w:r>
      <w:r w:rsidR="005A5FBB" w:rsidRPr="005D5694">
        <w:rPr>
          <w:rFonts w:cs="Times New Roman"/>
          <w:sz w:val="28"/>
          <w:szCs w:val="28"/>
          <w:shd w:val="clear" w:color="auto" w:fill="FFFFFF"/>
        </w:rPr>
        <w:t>як</w:t>
      </w:r>
      <w:r w:rsidR="00C72153" w:rsidRPr="005D5694">
        <w:rPr>
          <w:rFonts w:cs="Times New Roman"/>
          <w:sz w:val="28"/>
          <w:szCs w:val="28"/>
          <w:shd w:val="clear" w:color="auto" w:fill="FFFFFF"/>
        </w:rPr>
        <w:t xml:space="preserve"> і в кіберпросторі</w:t>
      </w:r>
      <w:r w:rsidR="005A5FBB" w:rsidRPr="005D5694">
        <w:rPr>
          <w:rFonts w:cs="Times New Roman"/>
          <w:sz w:val="28"/>
          <w:szCs w:val="28"/>
          <w:shd w:val="clear" w:color="auto" w:fill="FFFFFF"/>
        </w:rPr>
        <w:t>,</w:t>
      </w:r>
      <w:r w:rsidR="00C72153" w:rsidRPr="005D5694">
        <w:rPr>
          <w:rFonts w:cs="Times New Roman"/>
          <w:sz w:val="28"/>
          <w:szCs w:val="28"/>
          <w:shd w:val="clear" w:color="auto" w:fill="FFFFFF"/>
        </w:rPr>
        <w:t xml:space="preserve"> повинна мати повні м</w:t>
      </w:r>
      <w:r w:rsidR="00B37AB6" w:rsidRPr="005D5694">
        <w:rPr>
          <w:rFonts w:cs="Times New Roman"/>
          <w:sz w:val="28"/>
          <w:szCs w:val="28"/>
          <w:shd w:val="clear" w:color="auto" w:fill="FFFFFF"/>
        </w:rPr>
        <w:t>ожливості для</w:t>
      </w:r>
      <w:r w:rsidR="00C72153" w:rsidRPr="005D5694">
        <w:rPr>
          <w:rFonts w:cs="Times New Roman"/>
          <w:sz w:val="28"/>
          <w:szCs w:val="28"/>
          <w:shd w:val="clear" w:color="auto" w:fill="FFFFFF"/>
        </w:rPr>
        <w:t xml:space="preserve"> реалізації своїх прав, гарантован</w:t>
      </w:r>
      <w:r w:rsidR="005A5FBB" w:rsidRPr="005D5694">
        <w:rPr>
          <w:rFonts w:cs="Times New Roman"/>
          <w:sz w:val="28"/>
          <w:szCs w:val="28"/>
          <w:shd w:val="clear" w:color="auto" w:fill="FFFFFF"/>
        </w:rPr>
        <w:t>их</w:t>
      </w:r>
      <w:r w:rsidR="00C72153" w:rsidRPr="005D5694">
        <w:rPr>
          <w:rFonts w:cs="Times New Roman"/>
          <w:sz w:val="28"/>
          <w:szCs w:val="28"/>
          <w:shd w:val="clear" w:color="auto" w:fill="FFFFFF"/>
        </w:rPr>
        <w:t xml:space="preserve"> Конституцією України та </w:t>
      </w:r>
      <w:r w:rsidR="005A5FBB" w:rsidRPr="005D5694">
        <w:rPr>
          <w:rFonts w:cs="Times New Roman"/>
          <w:sz w:val="28"/>
          <w:szCs w:val="28"/>
          <w:shd w:val="clear" w:color="auto" w:fill="FFFFFF"/>
        </w:rPr>
        <w:t>Ц</w:t>
      </w:r>
      <w:r w:rsidR="00C72153" w:rsidRPr="005D5694">
        <w:rPr>
          <w:rFonts w:cs="Times New Roman"/>
          <w:sz w:val="28"/>
          <w:szCs w:val="28"/>
          <w:shd w:val="clear" w:color="auto" w:fill="FFFFFF"/>
        </w:rPr>
        <w:t xml:space="preserve">ивільним кодексом України </w:t>
      </w:r>
      <w:r w:rsidR="005A5FBB" w:rsidRPr="005D5694">
        <w:rPr>
          <w:rFonts w:cs="Times New Roman"/>
          <w:sz w:val="28"/>
          <w:szCs w:val="28"/>
          <w:shd w:val="clear" w:color="auto" w:fill="FFFFFF"/>
        </w:rPr>
        <w:t>(н</w:t>
      </w:r>
      <w:r w:rsidR="00C72153" w:rsidRPr="005D5694">
        <w:rPr>
          <w:rFonts w:cs="Times New Roman"/>
          <w:sz w:val="28"/>
          <w:szCs w:val="28"/>
          <w:shd w:val="clear" w:color="auto" w:fill="FFFFFF"/>
        </w:rPr>
        <w:t>априклад, прав</w:t>
      </w:r>
      <w:r w:rsidR="005A5FBB" w:rsidRPr="005D5694">
        <w:rPr>
          <w:rFonts w:cs="Times New Roman"/>
          <w:sz w:val="28"/>
          <w:szCs w:val="28"/>
          <w:shd w:val="clear" w:color="auto" w:fill="FFFFFF"/>
        </w:rPr>
        <w:t>а</w:t>
      </w:r>
      <w:r w:rsidR="00C72153" w:rsidRPr="005D5694">
        <w:rPr>
          <w:rFonts w:cs="Times New Roman"/>
          <w:sz w:val="28"/>
          <w:szCs w:val="28"/>
          <w:shd w:val="clear" w:color="auto" w:fill="FFFFFF"/>
        </w:rPr>
        <w:t xml:space="preserve"> на інформацію, прав</w:t>
      </w:r>
      <w:r w:rsidR="005A5FBB" w:rsidRPr="005D5694">
        <w:rPr>
          <w:rFonts w:cs="Times New Roman"/>
          <w:sz w:val="28"/>
          <w:szCs w:val="28"/>
          <w:shd w:val="clear" w:color="auto" w:fill="FFFFFF"/>
        </w:rPr>
        <w:t>а</w:t>
      </w:r>
      <w:r w:rsidR="00C72153" w:rsidRPr="005D5694">
        <w:rPr>
          <w:rFonts w:cs="Times New Roman"/>
          <w:sz w:val="28"/>
          <w:szCs w:val="28"/>
          <w:shd w:val="clear" w:color="auto" w:fill="FFFFFF"/>
        </w:rPr>
        <w:t xml:space="preserve"> на освіту тощо</w:t>
      </w:r>
      <w:r w:rsidR="005A5FBB" w:rsidRPr="005D5694">
        <w:rPr>
          <w:rFonts w:cs="Times New Roman"/>
          <w:sz w:val="28"/>
          <w:szCs w:val="28"/>
          <w:shd w:val="clear" w:color="auto" w:fill="FFFFFF"/>
        </w:rPr>
        <w:t>)</w:t>
      </w:r>
      <w:r w:rsidR="00C72153" w:rsidRPr="005D5694">
        <w:rPr>
          <w:rFonts w:cs="Times New Roman"/>
          <w:sz w:val="28"/>
          <w:szCs w:val="28"/>
          <w:shd w:val="clear" w:color="auto" w:fill="FFFFFF"/>
        </w:rPr>
        <w:t>. Р</w:t>
      </w:r>
      <w:r w:rsidR="00F62FD7" w:rsidRPr="005D5694">
        <w:rPr>
          <w:rFonts w:cs="Times New Roman"/>
          <w:sz w:val="28"/>
          <w:szCs w:val="28"/>
          <w:shd w:val="clear" w:color="auto" w:fill="FFFFFF"/>
        </w:rPr>
        <w:t>еалізація права</w:t>
      </w:r>
      <w:r w:rsidR="00B37AB6" w:rsidRPr="005D5694">
        <w:rPr>
          <w:rFonts w:cs="Times New Roman"/>
          <w:sz w:val="28"/>
          <w:szCs w:val="28"/>
          <w:shd w:val="clear" w:color="auto" w:fill="FFFFFF"/>
        </w:rPr>
        <w:t xml:space="preserve"> на цифрове самовизначення</w:t>
      </w:r>
      <w:r w:rsidR="007312B8" w:rsidRPr="005D5694">
        <w:rPr>
          <w:rFonts w:cs="Times New Roman"/>
          <w:sz w:val="28"/>
          <w:szCs w:val="28"/>
          <w:shd w:val="clear" w:color="auto" w:fill="FFFFFF"/>
        </w:rPr>
        <w:t xml:space="preserve"> </w:t>
      </w:r>
      <w:r w:rsidR="00B37AB6" w:rsidRPr="005D5694">
        <w:rPr>
          <w:rFonts w:cs="Times New Roman"/>
          <w:sz w:val="28"/>
          <w:szCs w:val="28"/>
          <w:shd w:val="clear" w:color="auto" w:fill="FFFFFF"/>
        </w:rPr>
        <w:t xml:space="preserve">має стати </w:t>
      </w:r>
      <w:r w:rsidR="00F62FD7" w:rsidRPr="005D5694">
        <w:rPr>
          <w:rFonts w:cs="Times New Roman"/>
          <w:sz w:val="28"/>
          <w:szCs w:val="28"/>
          <w:shd w:val="clear" w:color="auto" w:fill="FFFFFF"/>
        </w:rPr>
        <w:t>прерогатив</w:t>
      </w:r>
      <w:r w:rsidR="00B37AB6" w:rsidRPr="005D5694">
        <w:rPr>
          <w:rFonts w:cs="Times New Roman"/>
          <w:sz w:val="28"/>
          <w:szCs w:val="28"/>
          <w:shd w:val="clear" w:color="auto" w:fill="FFFFFF"/>
        </w:rPr>
        <w:t xml:space="preserve">ою </w:t>
      </w:r>
      <w:r w:rsidR="00C72153" w:rsidRPr="005D5694">
        <w:rPr>
          <w:rFonts w:cs="Times New Roman"/>
          <w:sz w:val="28"/>
          <w:szCs w:val="28"/>
          <w:shd w:val="clear" w:color="auto" w:fill="FFFFFF"/>
        </w:rPr>
        <w:t>та за</w:t>
      </w:r>
      <w:r w:rsidR="00F62FD7" w:rsidRPr="005D5694">
        <w:rPr>
          <w:rFonts w:cs="Times New Roman"/>
          <w:sz w:val="28"/>
          <w:szCs w:val="28"/>
          <w:shd w:val="clear" w:color="auto" w:fill="FFFFFF"/>
        </w:rPr>
        <w:t>в</w:t>
      </w:r>
      <w:r w:rsidR="00C72153" w:rsidRPr="005D5694">
        <w:rPr>
          <w:rFonts w:cs="Times New Roman"/>
          <w:sz w:val="28"/>
          <w:szCs w:val="28"/>
          <w:shd w:val="clear" w:color="auto" w:fill="FFFFFF"/>
        </w:rPr>
        <w:t>дання</w:t>
      </w:r>
      <w:r w:rsidR="00B37AB6" w:rsidRPr="005D5694">
        <w:rPr>
          <w:rFonts w:cs="Times New Roman"/>
          <w:sz w:val="28"/>
          <w:szCs w:val="28"/>
          <w:shd w:val="clear" w:color="auto" w:fill="FFFFFF"/>
        </w:rPr>
        <w:t>м держави</w:t>
      </w:r>
      <w:r w:rsidR="005A5FBB" w:rsidRPr="005D5694">
        <w:rPr>
          <w:rFonts w:cs="Times New Roman"/>
          <w:sz w:val="28"/>
          <w:szCs w:val="28"/>
          <w:shd w:val="clear" w:color="auto" w:fill="FFFFFF"/>
        </w:rPr>
        <w:t>, яке можна</w:t>
      </w:r>
      <w:r w:rsidR="00C72153" w:rsidRPr="005D5694">
        <w:rPr>
          <w:rFonts w:cs="Times New Roman"/>
          <w:sz w:val="28"/>
          <w:szCs w:val="28"/>
          <w:shd w:val="clear" w:color="auto" w:fill="FFFFFF"/>
        </w:rPr>
        <w:t xml:space="preserve"> виріш</w:t>
      </w:r>
      <w:r w:rsidR="005A5FBB" w:rsidRPr="005D5694">
        <w:rPr>
          <w:rFonts w:cs="Times New Roman"/>
          <w:sz w:val="28"/>
          <w:szCs w:val="28"/>
          <w:shd w:val="clear" w:color="auto" w:fill="FFFFFF"/>
        </w:rPr>
        <w:t>ити,</w:t>
      </w:r>
      <w:r w:rsidR="00BF1484" w:rsidRPr="005D5694">
        <w:rPr>
          <w:rFonts w:cs="Times New Roman"/>
          <w:sz w:val="28"/>
          <w:szCs w:val="28"/>
          <w:shd w:val="clear" w:color="auto" w:fill="FFFFFF"/>
        </w:rPr>
        <w:t xml:space="preserve"> </w:t>
      </w:r>
      <w:r w:rsidR="005A5FBB" w:rsidRPr="005D5694">
        <w:rPr>
          <w:rFonts w:cs="Times New Roman"/>
          <w:sz w:val="28"/>
          <w:szCs w:val="28"/>
          <w:shd w:val="clear" w:color="auto" w:fill="FFFFFF"/>
        </w:rPr>
        <w:t>зокрема,</w:t>
      </w:r>
      <w:r w:rsidR="00C72153" w:rsidRPr="005D5694">
        <w:rPr>
          <w:rFonts w:cs="Times New Roman"/>
          <w:sz w:val="28"/>
          <w:szCs w:val="28"/>
          <w:shd w:val="clear" w:color="auto" w:fill="FFFFFF"/>
        </w:rPr>
        <w:t xml:space="preserve"> </w:t>
      </w:r>
      <w:r w:rsidR="00B37AB6" w:rsidRPr="005D5694">
        <w:rPr>
          <w:rFonts w:cs="Times New Roman"/>
          <w:sz w:val="28"/>
          <w:szCs w:val="28"/>
          <w:shd w:val="clear" w:color="auto" w:fill="FFFFFF"/>
        </w:rPr>
        <w:t>шляхом широкого</w:t>
      </w:r>
      <w:r w:rsidR="00C72153" w:rsidRPr="005D5694">
        <w:rPr>
          <w:rFonts w:cs="Times New Roman"/>
          <w:sz w:val="28"/>
          <w:szCs w:val="28"/>
          <w:shd w:val="clear" w:color="auto" w:fill="FFFFFF"/>
        </w:rPr>
        <w:t xml:space="preserve"> </w:t>
      </w:r>
      <w:r w:rsidR="00BF1484" w:rsidRPr="005D5694">
        <w:rPr>
          <w:rFonts w:cs="Times New Roman"/>
          <w:sz w:val="28"/>
          <w:szCs w:val="28"/>
          <w:shd w:val="clear" w:color="auto" w:fill="FFFFFF"/>
        </w:rPr>
        <w:t>у</w:t>
      </w:r>
      <w:r w:rsidR="00C72153" w:rsidRPr="005D5694">
        <w:rPr>
          <w:rFonts w:cs="Times New Roman"/>
          <w:sz w:val="28"/>
          <w:szCs w:val="28"/>
          <w:shd w:val="clear" w:color="auto" w:fill="FFFFFF"/>
        </w:rPr>
        <w:t>пр</w:t>
      </w:r>
      <w:r w:rsidR="00F62FD7" w:rsidRPr="005D5694">
        <w:rPr>
          <w:rFonts w:cs="Times New Roman"/>
          <w:sz w:val="28"/>
          <w:szCs w:val="28"/>
          <w:shd w:val="clear" w:color="auto" w:fill="FFFFFF"/>
        </w:rPr>
        <w:t>овадження вільного д</w:t>
      </w:r>
      <w:r w:rsidR="00C72153" w:rsidRPr="005D5694">
        <w:rPr>
          <w:rFonts w:cs="Times New Roman"/>
          <w:sz w:val="28"/>
          <w:szCs w:val="28"/>
          <w:shd w:val="clear" w:color="auto" w:fill="FFFFFF"/>
        </w:rPr>
        <w:t>ос</w:t>
      </w:r>
      <w:r w:rsidR="00F62FD7" w:rsidRPr="005D5694">
        <w:rPr>
          <w:rFonts w:cs="Times New Roman"/>
          <w:sz w:val="28"/>
          <w:szCs w:val="28"/>
          <w:shd w:val="clear" w:color="auto" w:fill="FFFFFF"/>
        </w:rPr>
        <w:t>тупу до</w:t>
      </w:r>
      <w:r w:rsidR="007312B8" w:rsidRPr="005D5694">
        <w:rPr>
          <w:rFonts w:cs="Times New Roman"/>
          <w:sz w:val="28"/>
          <w:szCs w:val="28"/>
          <w:shd w:val="clear" w:color="auto" w:fill="FFFFFF"/>
        </w:rPr>
        <w:t xml:space="preserve"> </w:t>
      </w:r>
      <w:r w:rsidR="00B37AB6" w:rsidRPr="005D5694">
        <w:rPr>
          <w:rFonts w:cs="Times New Roman"/>
          <w:sz w:val="28"/>
          <w:szCs w:val="28"/>
          <w:shd w:val="clear" w:color="auto" w:fill="FFFFFF"/>
        </w:rPr>
        <w:t>я</w:t>
      </w:r>
      <w:r w:rsidR="00C72153" w:rsidRPr="005D5694">
        <w:rPr>
          <w:rFonts w:cs="Times New Roman"/>
          <w:sz w:val="28"/>
          <w:szCs w:val="28"/>
          <w:shd w:val="clear" w:color="auto" w:fill="FFFFFF"/>
        </w:rPr>
        <w:t xml:space="preserve">кісних цифрових послуг на </w:t>
      </w:r>
      <w:r w:rsidR="00BF1484" w:rsidRPr="005D5694">
        <w:rPr>
          <w:rFonts w:cs="Times New Roman"/>
          <w:sz w:val="28"/>
          <w:szCs w:val="28"/>
          <w:shd w:val="clear" w:color="auto" w:fill="FFFFFF"/>
        </w:rPr>
        <w:t>тлі</w:t>
      </w:r>
      <w:r w:rsidR="00C72153" w:rsidRPr="005D5694">
        <w:rPr>
          <w:rFonts w:cs="Times New Roman"/>
          <w:sz w:val="28"/>
          <w:szCs w:val="28"/>
          <w:shd w:val="clear" w:color="auto" w:fill="FFFFFF"/>
        </w:rPr>
        <w:t xml:space="preserve"> проведення просвітницьки</w:t>
      </w:r>
      <w:r w:rsidR="00F62FD7" w:rsidRPr="005D5694">
        <w:rPr>
          <w:rFonts w:cs="Times New Roman"/>
          <w:sz w:val="28"/>
          <w:szCs w:val="28"/>
          <w:shd w:val="clear" w:color="auto" w:fill="FFFFFF"/>
        </w:rPr>
        <w:t xml:space="preserve">х </w:t>
      </w:r>
      <w:r w:rsidR="00BF1484" w:rsidRPr="005D5694">
        <w:rPr>
          <w:rFonts w:cs="Times New Roman"/>
          <w:sz w:val="28"/>
          <w:szCs w:val="28"/>
          <w:shd w:val="clear" w:color="auto" w:fill="FFFFFF"/>
        </w:rPr>
        <w:t>і</w:t>
      </w:r>
      <w:r w:rsidR="00F62FD7" w:rsidRPr="005D5694">
        <w:rPr>
          <w:rFonts w:cs="Times New Roman"/>
          <w:sz w:val="28"/>
          <w:szCs w:val="28"/>
          <w:shd w:val="clear" w:color="auto" w:fill="FFFFFF"/>
        </w:rPr>
        <w:t xml:space="preserve"> навчальних заходів </w:t>
      </w:r>
      <w:r w:rsidR="00645C08" w:rsidRPr="005D5694">
        <w:rPr>
          <w:rFonts w:cs="Times New Roman"/>
          <w:sz w:val="28"/>
          <w:szCs w:val="28"/>
          <w:shd w:val="clear" w:color="auto" w:fill="FFFFFF"/>
        </w:rPr>
        <w:t>з</w:t>
      </w:r>
      <w:r w:rsidR="00F62FD7" w:rsidRPr="005D5694">
        <w:rPr>
          <w:rFonts w:cs="Times New Roman"/>
          <w:sz w:val="28"/>
          <w:szCs w:val="28"/>
          <w:shd w:val="clear" w:color="auto" w:fill="FFFFFF"/>
        </w:rPr>
        <w:t xml:space="preserve"> оволодінн</w:t>
      </w:r>
      <w:r w:rsidR="00645C08" w:rsidRPr="005D5694">
        <w:rPr>
          <w:rFonts w:cs="Times New Roman"/>
          <w:sz w:val="28"/>
          <w:szCs w:val="28"/>
          <w:shd w:val="clear" w:color="auto" w:fill="FFFFFF"/>
        </w:rPr>
        <w:t>я</w:t>
      </w:r>
      <w:r w:rsidR="00C72153" w:rsidRPr="005D5694">
        <w:rPr>
          <w:rFonts w:cs="Times New Roman"/>
          <w:sz w:val="28"/>
          <w:szCs w:val="28"/>
          <w:shd w:val="clear" w:color="auto" w:fill="FFFFFF"/>
        </w:rPr>
        <w:t xml:space="preserve"> цифровими </w:t>
      </w:r>
      <w:r w:rsidRPr="005D5694">
        <w:rPr>
          <w:rFonts w:cs="Times New Roman"/>
          <w:sz w:val="28"/>
          <w:szCs w:val="28"/>
          <w:shd w:val="clear" w:color="auto" w:fill="FFFFFF"/>
        </w:rPr>
        <w:t xml:space="preserve">інструментами забезпечення </w:t>
      </w:r>
      <w:r w:rsidR="00F62FD7" w:rsidRPr="005D5694">
        <w:rPr>
          <w:rFonts w:cs="Times New Roman"/>
          <w:sz w:val="28"/>
          <w:szCs w:val="28"/>
          <w:shd w:val="clear" w:color="auto" w:fill="FFFFFF"/>
        </w:rPr>
        <w:t>суспільних від</w:t>
      </w:r>
      <w:r w:rsidR="00C72153" w:rsidRPr="005D5694">
        <w:rPr>
          <w:rFonts w:cs="Times New Roman"/>
          <w:sz w:val="28"/>
          <w:szCs w:val="28"/>
          <w:shd w:val="clear" w:color="auto" w:fill="FFFFFF"/>
        </w:rPr>
        <w:t>носин</w:t>
      </w:r>
      <w:r w:rsidR="00F61693" w:rsidRPr="005D5694">
        <w:rPr>
          <w:rFonts w:cs="Times New Roman"/>
          <w:sz w:val="28"/>
          <w:szCs w:val="28"/>
          <w:shd w:val="clear" w:color="auto" w:fill="FFFFFF"/>
        </w:rPr>
        <w:t xml:space="preserve"> </w:t>
      </w:r>
      <w:r w:rsidR="00645C08" w:rsidRPr="005D5694">
        <w:rPr>
          <w:rFonts w:cs="Times New Roman"/>
          <w:sz w:val="28"/>
          <w:szCs w:val="28"/>
          <w:shd w:val="clear" w:color="auto" w:fill="FFFFFF"/>
        </w:rPr>
        <w:t>у</w:t>
      </w:r>
      <w:r w:rsidR="00D62A7C" w:rsidRPr="005D5694">
        <w:rPr>
          <w:rFonts w:cs="Times New Roman"/>
          <w:sz w:val="28"/>
          <w:szCs w:val="28"/>
          <w:shd w:val="clear" w:color="auto" w:fill="FFFFFF"/>
        </w:rPr>
        <w:t xml:space="preserve"> контексті державного управління соціальною безпекою</w:t>
      </w:r>
      <w:r w:rsidR="00C72153" w:rsidRPr="005D5694">
        <w:rPr>
          <w:rFonts w:cs="Times New Roman"/>
          <w:sz w:val="28"/>
          <w:szCs w:val="28"/>
          <w:shd w:val="clear" w:color="auto" w:fill="FFFFFF"/>
        </w:rPr>
        <w:t>.</w:t>
      </w:r>
    </w:p>
    <w:p w14:paraId="1722003E" w14:textId="299D5CC9" w:rsidR="00894928" w:rsidRPr="005D5694" w:rsidRDefault="00894928" w:rsidP="00206E96">
      <w:pPr>
        <w:spacing w:line="360" w:lineRule="auto"/>
        <w:ind w:firstLine="709"/>
        <w:jc w:val="both"/>
        <w:rPr>
          <w:rFonts w:cs="Times New Roman"/>
          <w:sz w:val="28"/>
          <w:szCs w:val="28"/>
          <w:shd w:val="clear" w:color="auto" w:fill="FFFFFF"/>
        </w:rPr>
      </w:pPr>
      <w:r w:rsidRPr="005D5694">
        <w:rPr>
          <w:rFonts w:cs="Times New Roman"/>
          <w:sz w:val="28"/>
          <w:szCs w:val="28"/>
          <w:shd w:val="clear" w:color="auto" w:fill="FFFFFF"/>
        </w:rPr>
        <w:t xml:space="preserve">У зв’язку з цим </w:t>
      </w:r>
      <w:r w:rsidR="00BF1484" w:rsidRPr="005D5694">
        <w:rPr>
          <w:rFonts w:cs="Times New Roman"/>
          <w:sz w:val="28"/>
          <w:szCs w:val="28"/>
          <w:shd w:val="clear" w:color="auto" w:fill="FFFFFF"/>
        </w:rPr>
        <w:t>варто</w:t>
      </w:r>
      <w:r w:rsidRPr="005D5694">
        <w:rPr>
          <w:rFonts w:cs="Times New Roman"/>
          <w:sz w:val="28"/>
          <w:szCs w:val="28"/>
          <w:shd w:val="clear" w:color="auto" w:fill="FFFFFF"/>
        </w:rPr>
        <w:t xml:space="preserve"> зазначити</w:t>
      </w:r>
      <w:r w:rsidR="00F62FD7" w:rsidRPr="005D5694">
        <w:rPr>
          <w:rFonts w:cs="Times New Roman"/>
          <w:sz w:val="28"/>
          <w:szCs w:val="28"/>
          <w:shd w:val="clear" w:color="auto" w:fill="FFFFFF"/>
        </w:rPr>
        <w:t xml:space="preserve">, </w:t>
      </w:r>
      <w:r w:rsidR="00C72153" w:rsidRPr="005D5694">
        <w:rPr>
          <w:rFonts w:cs="Times New Roman"/>
          <w:sz w:val="28"/>
          <w:szCs w:val="28"/>
          <w:shd w:val="clear" w:color="auto" w:fill="FFFFFF"/>
        </w:rPr>
        <w:t xml:space="preserve">що </w:t>
      </w:r>
      <w:r w:rsidR="00F61693" w:rsidRPr="005D5694">
        <w:rPr>
          <w:rFonts w:cs="Times New Roman"/>
          <w:sz w:val="28"/>
          <w:szCs w:val="28"/>
          <w:shd w:val="clear" w:color="auto" w:fill="FFFFFF"/>
        </w:rPr>
        <w:t>і</w:t>
      </w:r>
      <w:r w:rsidR="00C72153" w:rsidRPr="005D5694">
        <w:rPr>
          <w:rFonts w:cs="Times New Roman"/>
          <w:sz w:val="28"/>
          <w:szCs w:val="28"/>
          <w:shd w:val="clear" w:color="auto" w:fill="FFFFFF"/>
        </w:rPr>
        <w:t>нтернет ста</w:t>
      </w:r>
      <w:r w:rsidR="00F61693" w:rsidRPr="005D5694">
        <w:rPr>
          <w:rFonts w:cs="Times New Roman"/>
          <w:sz w:val="28"/>
          <w:szCs w:val="28"/>
          <w:shd w:val="clear" w:color="auto" w:fill="FFFFFF"/>
        </w:rPr>
        <w:t>в</w:t>
      </w:r>
      <w:r w:rsidR="00C72153" w:rsidRPr="005D5694">
        <w:rPr>
          <w:rFonts w:cs="Times New Roman"/>
          <w:sz w:val="28"/>
          <w:szCs w:val="28"/>
          <w:shd w:val="clear" w:color="auto" w:fill="FFFFFF"/>
        </w:rPr>
        <w:t xml:space="preserve"> одним із головних засобів </w:t>
      </w:r>
      <w:r w:rsidR="00BF1484" w:rsidRPr="005D5694">
        <w:rPr>
          <w:rFonts w:cs="Times New Roman"/>
          <w:sz w:val="28"/>
          <w:szCs w:val="28"/>
          <w:shd w:val="clear" w:color="auto" w:fill="FFFFFF"/>
        </w:rPr>
        <w:t>реалізації</w:t>
      </w:r>
      <w:r w:rsidR="00C72153" w:rsidRPr="005D5694">
        <w:rPr>
          <w:rFonts w:cs="Times New Roman"/>
          <w:sz w:val="28"/>
          <w:szCs w:val="28"/>
          <w:shd w:val="clear" w:color="auto" w:fill="FFFFFF"/>
        </w:rPr>
        <w:t xml:space="preserve"> </w:t>
      </w:r>
      <w:r w:rsidR="00F62FD7" w:rsidRPr="005D5694">
        <w:rPr>
          <w:rFonts w:cs="Times New Roman"/>
          <w:sz w:val="28"/>
          <w:szCs w:val="28"/>
          <w:shd w:val="clear" w:color="auto" w:fill="FFFFFF"/>
        </w:rPr>
        <w:t>громадянами</w:t>
      </w:r>
      <w:r w:rsidR="00C72153" w:rsidRPr="005D5694">
        <w:rPr>
          <w:rFonts w:cs="Times New Roman"/>
          <w:sz w:val="28"/>
          <w:szCs w:val="28"/>
          <w:shd w:val="clear" w:color="auto" w:fill="FFFFFF"/>
        </w:rPr>
        <w:t xml:space="preserve"> їх</w:t>
      </w:r>
      <w:r w:rsidR="00BF1484" w:rsidRPr="005D5694">
        <w:rPr>
          <w:rFonts w:cs="Times New Roman"/>
          <w:sz w:val="28"/>
          <w:szCs w:val="28"/>
          <w:shd w:val="clear" w:color="auto" w:fill="FFFFFF"/>
        </w:rPr>
        <w:t>нього</w:t>
      </w:r>
      <w:r w:rsidR="00C72153" w:rsidRPr="005D5694">
        <w:rPr>
          <w:rFonts w:cs="Times New Roman"/>
          <w:sz w:val="28"/>
          <w:szCs w:val="28"/>
          <w:shd w:val="clear" w:color="auto" w:fill="FFFFFF"/>
        </w:rPr>
        <w:t xml:space="preserve"> права на свободу </w:t>
      </w:r>
      <w:r w:rsidR="00F62FD7" w:rsidRPr="005D5694">
        <w:rPr>
          <w:rFonts w:cs="Times New Roman"/>
          <w:sz w:val="28"/>
          <w:szCs w:val="28"/>
          <w:shd w:val="clear" w:color="auto" w:fill="FFFFFF"/>
        </w:rPr>
        <w:t xml:space="preserve">донесення особистих </w:t>
      </w:r>
      <w:r w:rsidR="00C72153" w:rsidRPr="005D5694">
        <w:rPr>
          <w:rFonts w:cs="Times New Roman"/>
          <w:sz w:val="28"/>
          <w:szCs w:val="28"/>
          <w:shd w:val="clear" w:color="auto" w:fill="FFFFFF"/>
        </w:rPr>
        <w:t>поглядів</w:t>
      </w:r>
      <w:r w:rsidR="00F62FD7" w:rsidRPr="005D5694">
        <w:rPr>
          <w:rFonts w:cs="Times New Roman"/>
          <w:sz w:val="28"/>
          <w:szCs w:val="28"/>
          <w:shd w:val="clear" w:color="auto" w:fill="FFFFFF"/>
        </w:rPr>
        <w:t xml:space="preserve"> на </w:t>
      </w:r>
      <w:r w:rsidR="00F62FD7" w:rsidRPr="005D5694">
        <w:rPr>
          <w:rFonts w:cs="Times New Roman"/>
          <w:sz w:val="28"/>
          <w:szCs w:val="28"/>
          <w:shd w:val="clear" w:color="auto" w:fill="FFFFFF"/>
        </w:rPr>
        <w:lastRenderedPageBreak/>
        <w:t>суспільні та державні політичні відносини. Н</w:t>
      </w:r>
      <w:r w:rsidRPr="005D5694">
        <w:rPr>
          <w:rFonts w:cs="Times New Roman"/>
          <w:sz w:val="28"/>
          <w:szCs w:val="28"/>
          <w:shd w:val="clear" w:color="auto" w:fill="FFFFFF"/>
        </w:rPr>
        <w:t xml:space="preserve">ині </w:t>
      </w:r>
      <w:r w:rsidR="00F62FD7" w:rsidRPr="005D5694">
        <w:rPr>
          <w:rFonts w:cs="Times New Roman"/>
          <w:sz w:val="28"/>
          <w:szCs w:val="28"/>
          <w:shd w:val="clear" w:color="auto" w:fill="FFFFFF"/>
        </w:rPr>
        <w:t>мереж</w:t>
      </w:r>
      <w:r w:rsidRPr="005D5694">
        <w:rPr>
          <w:rFonts w:cs="Times New Roman"/>
          <w:sz w:val="28"/>
          <w:szCs w:val="28"/>
          <w:shd w:val="clear" w:color="auto" w:fill="FFFFFF"/>
        </w:rPr>
        <w:t>а</w:t>
      </w:r>
      <w:r w:rsidR="00F62FD7" w:rsidRPr="005D5694">
        <w:rPr>
          <w:rFonts w:cs="Times New Roman"/>
          <w:sz w:val="28"/>
          <w:szCs w:val="28"/>
          <w:shd w:val="clear" w:color="auto" w:fill="FFFFFF"/>
        </w:rPr>
        <w:t xml:space="preserve"> </w:t>
      </w:r>
      <w:r w:rsidRPr="005D5694">
        <w:rPr>
          <w:rFonts w:cs="Times New Roman"/>
          <w:sz w:val="28"/>
          <w:szCs w:val="28"/>
          <w:shd w:val="clear" w:color="auto" w:fill="FFFFFF"/>
        </w:rPr>
        <w:t xml:space="preserve">пропонує </w:t>
      </w:r>
      <w:r w:rsidR="00BF1484" w:rsidRPr="005D5694">
        <w:rPr>
          <w:rFonts w:cs="Times New Roman"/>
          <w:sz w:val="28"/>
          <w:szCs w:val="28"/>
          <w:shd w:val="clear" w:color="auto" w:fill="FFFFFF"/>
        </w:rPr>
        <w:t>різноманітні інструменти</w:t>
      </w:r>
      <w:r w:rsidR="00C72153" w:rsidRPr="005D5694">
        <w:rPr>
          <w:rFonts w:cs="Times New Roman"/>
          <w:sz w:val="28"/>
          <w:szCs w:val="28"/>
          <w:shd w:val="clear" w:color="auto" w:fill="FFFFFF"/>
        </w:rPr>
        <w:t xml:space="preserve"> для </w:t>
      </w:r>
      <w:r w:rsidRPr="005D5694">
        <w:rPr>
          <w:rFonts w:cs="Times New Roman"/>
          <w:sz w:val="28"/>
          <w:szCs w:val="28"/>
          <w:shd w:val="clear" w:color="auto" w:fill="FFFFFF"/>
        </w:rPr>
        <w:t xml:space="preserve">цифрової участі та </w:t>
      </w:r>
      <w:r w:rsidR="00C72153" w:rsidRPr="005D5694">
        <w:rPr>
          <w:rFonts w:cs="Times New Roman"/>
          <w:sz w:val="28"/>
          <w:szCs w:val="28"/>
          <w:shd w:val="clear" w:color="auto" w:fill="FFFFFF"/>
        </w:rPr>
        <w:t xml:space="preserve">діяльності </w:t>
      </w:r>
      <w:r w:rsidRPr="005D5694">
        <w:rPr>
          <w:rFonts w:cs="Times New Roman"/>
          <w:sz w:val="28"/>
          <w:szCs w:val="28"/>
          <w:shd w:val="clear" w:color="auto" w:fill="FFFFFF"/>
        </w:rPr>
        <w:t xml:space="preserve">у </w:t>
      </w:r>
      <w:r w:rsidR="00F62FD7" w:rsidRPr="005D5694">
        <w:rPr>
          <w:rFonts w:cs="Times New Roman"/>
          <w:sz w:val="28"/>
          <w:szCs w:val="28"/>
          <w:shd w:val="clear" w:color="auto" w:fill="FFFFFF"/>
        </w:rPr>
        <w:t xml:space="preserve">сферах </w:t>
      </w:r>
      <w:r w:rsidR="00C72153" w:rsidRPr="005D5694">
        <w:rPr>
          <w:rFonts w:cs="Times New Roman"/>
          <w:sz w:val="28"/>
          <w:szCs w:val="28"/>
          <w:shd w:val="clear" w:color="auto" w:fill="FFFFFF"/>
        </w:rPr>
        <w:t xml:space="preserve">політичного </w:t>
      </w:r>
      <w:r w:rsidRPr="005D5694">
        <w:rPr>
          <w:rFonts w:cs="Times New Roman"/>
          <w:sz w:val="28"/>
          <w:szCs w:val="28"/>
          <w:shd w:val="clear" w:color="auto" w:fill="FFFFFF"/>
        </w:rPr>
        <w:t>і суспільн</w:t>
      </w:r>
      <w:r w:rsidR="00C72153" w:rsidRPr="005D5694">
        <w:rPr>
          <w:rFonts w:cs="Times New Roman"/>
          <w:sz w:val="28"/>
          <w:szCs w:val="28"/>
          <w:shd w:val="clear" w:color="auto" w:fill="FFFFFF"/>
        </w:rPr>
        <w:t>ого інтересу</w:t>
      </w:r>
      <w:r w:rsidR="00BF1484" w:rsidRPr="005D5694">
        <w:rPr>
          <w:rFonts w:cs="Times New Roman"/>
          <w:sz w:val="28"/>
          <w:szCs w:val="28"/>
          <w:shd w:val="clear" w:color="auto" w:fill="FFFFFF"/>
        </w:rPr>
        <w:t xml:space="preserve"> </w:t>
      </w:r>
      <w:r w:rsidRPr="005D5694">
        <w:rPr>
          <w:rFonts w:cs="Times New Roman"/>
          <w:sz w:val="28"/>
          <w:szCs w:val="28"/>
        </w:rPr>
        <w:t>[1</w:t>
      </w:r>
      <w:r w:rsidR="00703ACC" w:rsidRPr="005D5694">
        <w:rPr>
          <w:rFonts w:cs="Times New Roman"/>
          <w:sz w:val="28"/>
          <w:szCs w:val="28"/>
        </w:rPr>
        <w:t>0</w:t>
      </w:r>
      <w:r w:rsidR="00BF1484" w:rsidRPr="005D5694">
        <w:rPr>
          <w:rFonts w:cs="Times New Roman"/>
          <w:sz w:val="28"/>
          <w:szCs w:val="28"/>
        </w:rPr>
        <w:t xml:space="preserve">; </w:t>
      </w:r>
      <w:r w:rsidR="001A1A05" w:rsidRPr="005D5694">
        <w:rPr>
          <w:rFonts w:cs="Times New Roman"/>
          <w:sz w:val="28"/>
          <w:szCs w:val="28"/>
        </w:rPr>
        <w:t>1</w:t>
      </w:r>
      <w:r w:rsidR="00703ACC" w:rsidRPr="005D5694">
        <w:rPr>
          <w:rFonts w:cs="Times New Roman"/>
          <w:sz w:val="28"/>
          <w:szCs w:val="28"/>
        </w:rPr>
        <w:t>1</w:t>
      </w:r>
      <w:r w:rsidR="001A1A05" w:rsidRPr="005D5694">
        <w:rPr>
          <w:rFonts w:cs="Times New Roman"/>
          <w:sz w:val="28"/>
          <w:szCs w:val="28"/>
        </w:rPr>
        <w:t>]</w:t>
      </w:r>
      <w:r w:rsidR="00C72153" w:rsidRPr="005D5694">
        <w:rPr>
          <w:rFonts w:cs="Times New Roman"/>
          <w:sz w:val="28"/>
          <w:szCs w:val="28"/>
          <w:shd w:val="clear" w:color="auto" w:fill="FFFFFF"/>
        </w:rPr>
        <w:t xml:space="preserve">. Крім </w:t>
      </w:r>
      <w:r w:rsidRPr="005D5694">
        <w:rPr>
          <w:rFonts w:cs="Times New Roman"/>
          <w:sz w:val="28"/>
          <w:szCs w:val="28"/>
          <w:shd w:val="clear" w:color="auto" w:fill="FFFFFF"/>
        </w:rPr>
        <w:t>цього</w:t>
      </w:r>
      <w:r w:rsidR="00C72153" w:rsidRPr="005D5694">
        <w:rPr>
          <w:rFonts w:cs="Times New Roman"/>
          <w:sz w:val="28"/>
          <w:szCs w:val="28"/>
          <w:shd w:val="clear" w:color="auto" w:fill="FFFFFF"/>
        </w:rPr>
        <w:t xml:space="preserve">, </w:t>
      </w:r>
      <w:r w:rsidR="00021674" w:rsidRPr="005D5694">
        <w:rPr>
          <w:rFonts w:cs="Times New Roman"/>
          <w:sz w:val="28"/>
          <w:szCs w:val="28"/>
          <w:shd w:val="clear" w:color="auto" w:fill="FFFFFF"/>
        </w:rPr>
        <w:t>з огляду на</w:t>
      </w:r>
      <w:r w:rsidR="00F61693" w:rsidRPr="005D5694">
        <w:rPr>
          <w:rFonts w:cs="Times New Roman"/>
          <w:sz w:val="28"/>
          <w:szCs w:val="28"/>
          <w:shd w:val="clear" w:color="auto" w:fill="FFFFFF"/>
        </w:rPr>
        <w:t xml:space="preserve"> </w:t>
      </w:r>
      <w:r w:rsidRPr="005D5694">
        <w:rPr>
          <w:rFonts w:cs="Times New Roman"/>
          <w:sz w:val="28"/>
          <w:szCs w:val="28"/>
          <w:shd w:val="clear" w:color="auto" w:fill="FFFFFF"/>
        </w:rPr>
        <w:t>важлив</w:t>
      </w:r>
      <w:r w:rsidR="00021674" w:rsidRPr="005D5694">
        <w:rPr>
          <w:rFonts w:cs="Times New Roman"/>
          <w:sz w:val="28"/>
          <w:szCs w:val="28"/>
          <w:shd w:val="clear" w:color="auto" w:fill="FFFFFF"/>
        </w:rPr>
        <w:t>і</w:t>
      </w:r>
      <w:r w:rsidRPr="005D5694">
        <w:rPr>
          <w:rFonts w:cs="Times New Roman"/>
          <w:sz w:val="28"/>
          <w:szCs w:val="28"/>
          <w:shd w:val="clear" w:color="auto" w:fill="FFFFFF"/>
        </w:rPr>
        <w:t>ст</w:t>
      </w:r>
      <w:r w:rsidR="00021674" w:rsidRPr="005D5694">
        <w:rPr>
          <w:rFonts w:cs="Times New Roman"/>
          <w:sz w:val="28"/>
          <w:szCs w:val="28"/>
          <w:shd w:val="clear" w:color="auto" w:fill="FFFFFF"/>
        </w:rPr>
        <w:t>ь</w:t>
      </w:r>
      <w:r w:rsidRPr="005D5694">
        <w:rPr>
          <w:rFonts w:cs="Times New Roman"/>
          <w:sz w:val="28"/>
          <w:szCs w:val="28"/>
          <w:shd w:val="clear" w:color="auto" w:fill="FFFFFF"/>
        </w:rPr>
        <w:t xml:space="preserve"> </w:t>
      </w:r>
      <w:r w:rsidR="00F61693" w:rsidRPr="005D5694">
        <w:rPr>
          <w:rFonts w:cs="Times New Roman"/>
          <w:sz w:val="28"/>
          <w:szCs w:val="28"/>
          <w:shd w:val="clear" w:color="auto" w:fill="FFFFFF"/>
        </w:rPr>
        <w:t>і</w:t>
      </w:r>
      <w:r w:rsidRPr="005D5694">
        <w:rPr>
          <w:rFonts w:cs="Times New Roman"/>
          <w:sz w:val="28"/>
          <w:szCs w:val="28"/>
          <w:shd w:val="clear" w:color="auto" w:fill="FFFFFF"/>
        </w:rPr>
        <w:t>нтернет-</w:t>
      </w:r>
      <w:r w:rsidR="00C72153" w:rsidRPr="005D5694">
        <w:rPr>
          <w:rFonts w:cs="Times New Roman"/>
          <w:sz w:val="28"/>
          <w:szCs w:val="28"/>
          <w:shd w:val="clear" w:color="auto" w:fill="FFFFFF"/>
        </w:rPr>
        <w:t xml:space="preserve">сайтів </w:t>
      </w:r>
      <w:r w:rsidR="00021674" w:rsidRPr="005D5694">
        <w:rPr>
          <w:rFonts w:cs="Times New Roman"/>
          <w:sz w:val="28"/>
          <w:szCs w:val="28"/>
          <w:shd w:val="clear" w:color="auto" w:fill="FFFFFF"/>
        </w:rPr>
        <w:t>для забезпечення</w:t>
      </w:r>
      <w:r w:rsidR="00C72153" w:rsidRPr="005D5694">
        <w:rPr>
          <w:rFonts w:cs="Times New Roman"/>
          <w:sz w:val="28"/>
          <w:szCs w:val="28"/>
          <w:shd w:val="clear" w:color="auto" w:fill="FFFFFF"/>
        </w:rPr>
        <w:t xml:space="preserve"> свободи вираження думок </w:t>
      </w:r>
      <w:r w:rsidRPr="005D5694">
        <w:rPr>
          <w:rFonts w:cs="Times New Roman"/>
          <w:sz w:val="28"/>
          <w:szCs w:val="28"/>
          <w:shd w:val="clear" w:color="auto" w:fill="FFFFFF"/>
        </w:rPr>
        <w:t xml:space="preserve">доцільно наголосити, що </w:t>
      </w:r>
      <w:r w:rsidR="00021674" w:rsidRPr="005D5694">
        <w:rPr>
          <w:rFonts w:cs="Times New Roman"/>
          <w:sz w:val="28"/>
          <w:szCs w:val="28"/>
          <w:shd w:val="clear" w:color="auto" w:fill="FFFFFF"/>
        </w:rPr>
        <w:t>завдяки</w:t>
      </w:r>
      <w:r w:rsidR="00C72153" w:rsidRPr="005D5694">
        <w:rPr>
          <w:rFonts w:cs="Times New Roman"/>
          <w:sz w:val="28"/>
          <w:szCs w:val="28"/>
          <w:shd w:val="clear" w:color="auto" w:fill="FFFFFF"/>
        </w:rPr>
        <w:t xml:space="preserve"> доступності та здатності зберігати </w:t>
      </w:r>
      <w:r w:rsidR="00021674" w:rsidRPr="005D5694">
        <w:rPr>
          <w:rFonts w:cs="Times New Roman"/>
          <w:sz w:val="28"/>
          <w:szCs w:val="28"/>
          <w:shd w:val="clear" w:color="auto" w:fill="FFFFFF"/>
        </w:rPr>
        <w:t>й</w:t>
      </w:r>
      <w:r w:rsidR="00C72153" w:rsidRPr="005D5694">
        <w:rPr>
          <w:rFonts w:cs="Times New Roman"/>
          <w:sz w:val="28"/>
          <w:szCs w:val="28"/>
          <w:shd w:val="clear" w:color="auto" w:fill="FFFFFF"/>
        </w:rPr>
        <w:t xml:space="preserve"> передавати величезні обсяги інформації </w:t>
      </w:r>
      <w:r w:rsidR="001565EE" w:rsidRPr="005D5694">
        <w:rPr>
          <w:rFonts w:cs="Times New Roman"/>
          <w:sz w:val="28"/>
          <w:szCs w:val="28"/>
          <w:shd w:val="clear" w:color="auto" w:fill="FFFFFF"/>
        </w:rPr>
        <w:t>і</w:t>
      </w:r>
      <w:r w:rsidR="00C72153" w:rsidRPr="005D5694">
        <w:rPr>
          <w:rFonts w:cs="Times New Roman"/>
          <w:sz w:val="28"/>
          <w:szCs w:val="28"/>
          <w:shd w:val="clear" w:color="auto" w:fill="FFFFFF"/>
        </w:rPr>
        <w:t xml:space="preserve">нтернет </w:t>
      </w:r>
      <w:r w:rsidR="00021674" w:rsidRPr="005D5694">
        <w:rPr>
          <w:rFonts w:cs="Times New Roman"/>
          <w:sz w:val="28"/>
          <w:szCs w:val="28"/>
          <w:shd w:val="clear" w:color="auto" w:fill="FFFFFF"/>
        </w:rPr>
        <w:t>справляє</w:t>
      </w:r>
      <w:r w:rsidR="00C72153" w:rsidRPr="005D5694">
        <w:rPr>
          <w:rFonts w:cs="Times New Roman"/>
          <w:sz w:val="28"/>
          <w:szCs w:val="28"/>
          <w:shd w:val="clear" w:color="auto" w:fill="FFFFFF"/>
        </w:rPr>
        <w:t xml:space="preserve"> неабиякий вплив на розширення доступу громадськості до новин, сприяє поширенню інформації в ці</w:t>
      </w:r>
      <w:r w:rsidR="00444261" w:rsidRPr="005D5694">
        <w:rPr>
          <w:rFonts w:cs="Times New Roman"/>
          <w:sz w:val="28"/>
          <w:szCs w:val="28"/>
          <w:shd w:val="clear" w:color="auto" w:fill="FFFFFF"/>
        </w:rPr>
        <w:t xml:space="preserve">лому. </w:t>
      </w:r>
      <w:r w:rsidR="00F478BC" w:rsidRPr="005D5694">
        <w:rPr>
          <w:rFonts w:cs="Times New Roman"/>
          <w:sz w:val="28"/>
          <w:szCs w:val="28"/>
          <w:shd w:val="clear" w:color="auto" w:fill="FFFFFF"/>
        </w:rPr>
        <w:t xml:space="preserve">Мережа є унікальною платформою с широкими можливостями для реалізації користувачами права на свободу самовираження через створюваний ними контент </w:t>
      </w:r>
      <w:r w:rsidR="00C72153" w:rsidRPr="005D5694">
        <w:rPr>
          <w:rFonts w:cs="Times New Roman"/>
          <w:sz w:val="28"/>
          <w:szCs w:val="28"/>
          <w:shd w:val="clear" w:color="auto" w:fill="FFFFFF"/>
        </w:rPr>
        <w:t>[</w:t>
      </w:r>
      <w:r w:rsidR="001A1A05" w:rsidRPr="005D5694">
        <w:rPr>
          <w:rFonts w:cs="Times New Roman"/>
          <w:sz w:val="28"/>
          <w:szCs w:val="28"/>
          <w:shd w:val="clear" w:color="auto" w:fill="FFFFFF"/>
        </w:rPr>
        <w:t>1</w:t>
      </w:r>
      <w:r w:rsidR="00DA085B" w:rsidRPr="005D5694">
        <w:rPr>
          <w:rFonts w:cs="Times New Roman"/>
          <w:sz w:val="28"/>
          <w:szCs w:val="28"/>
          <w:shd w:val="clear" w:color="auto" w:fill="FFFFFF"/>
          <w:lang w:val="ru-RU"/>
        </w:rPr>
        <w:t>2</w:t>
      </w:r>
      <w:r w:rsidR="00C72153" w:rsidRPr="005D5694">
        <w:rPr>
          <w:rFonts w:cs="Times New Roman"/>
          <w:sz w:val="28"/>
          <w:szCs w:val="28"/>
          <w:shd w:val="clear" w:color="auto" w:fill="FFFFFF"/>
        </w:rPr>
        <w:t xml:space="preserve">]. </w:t>
      </w:r>
    </w:p>
    <w:p w14:paraId="0E6FFCCE" w14:textId="54335042" w:rsidR="00F62FD7" w:rsidRPr="005D5694" w:rsidRDefault="00B90136" w:rsidP="00206E96">
      <w:pPr>
        <w:spacing w:line="360" w:lineRule="auto"/>
        <w:ind w:firstLine="709"/>
        <w:jc w:val="both"/>
        <w:rPr>
          <w:rFonts w:cs="Times New Roman"/>
          <w:sz w:val="28"/>
          <w:szCs w:val="28"/>
          <w:shd w:val="clear" w:color="auto" w:fill="FFFFFF"/>
        </w:rPr>
      </w:pPr>
      <w:r w:rsidRPr="005D5694">
        <w:rPr>
          <w:rFonts w:cs="Times New Roman"/>
          <w:sz w:val="28"/>
          <w:szCs w:val="28"/>
          <w:shd w:val="clear" w:color="auto" w:fill="FFFFFF"/>
        </w:rPr>
        <w:t>Отже</w:t>
      </w:r>
      <w:r w:rsidR="00AB6AB6" w:rsidRPr="005D5694">
        <w:rPr>
          <w:rFonts w:cs="Times New Roman"/>
          <w:sz w:val="28"/>
          <w:szCs w:val="28"/>
          <w:shd w:val="clear" w:color="auto" w:fill="FFFFFF"/>
        </w:rPr>
        <w:t xml:space="preserve">, вважаємо, що </w:t>
      </w:r>
      <w:r w:rsidR="00F62FD7" w:rsidRPr="005D5694">
        <w:rPr>
          <w:rFonts w:cs="Times New Roman"/>
          <w:sz w:val="28"/>
          <w:szCs w:val="28"/>
          <w:shd w:val="clear" w:color="auto" w:fill="FFFFFF"/>
        </w:rPr>
        <w:t>право на повне та всео</w:t>
      </w:r>
      <w:r w:rsidRPr="005D5694">
        <w:rPr>
          <w:rFonts w:cs="Times New Roman"/>
          <w:sz w:val="28"/>
          <w:szCs w:val="28"/>
          <w:shd w:val="clear" w:color="auto" w:fill="FFFFFF"/>
        </w:rPr>
        <w:t>сяжн</w:t>
      </w:r>
      <w:r w:rsidR="00F62FD7" w:rsidRPr="005D5694">
        <w:rPr>
          <w:rFonts w:cs="Times New Roman"/>
          <w:sz w:val="28"/>
          <w:szCs w:val="28"/>
          <w:shd w:val="clear" w:color="auto" w:fill="FFFFFF"/>
        </w:rPr>
        <w:t>е використання електронних інструментів демократії</w:t>
      </w:r>
      <w:r w:rsidR="00894928" w:rsidRPr="005D5694">
        <w:rPr>
          <w:rFonts w:cs="Times New Roman"/>
          <w:sz w:val="28"/>
          <w:szCs w:val="28"/>
          <w:shd w:val="clear" w:color="auto" w:fill="FFFFFF"/>
        </w:rPr>
        <w:t xml:space="preserve"> </w:t>
      </w:r>
      <w:r w:rsidRPr="005D5694">
        <w:rPr>
          <w:rFonts w:cs="Times New Roman"/>
          <w:sz w:val="28"/>
          <w:szCs w:val="28"/>
          <w:shd w:val="clear" w:color="auto" w:fill="FFFFFF"/>
        </w:rPr>
        <w:t>в системі державного управління соціальною безпекою в Україні має</w:t>
      </w:r>
      <w:r w:rsidR="00894928" w:rsidRPr="005D5694">
        <w:rPr>
          <w:rFonts w:cs="Times New Roman"/>
          <w:sz w:val="28"/>
          <w:szCs w:val="28"/>
          <w:shd w:val="clear" w:color="auto" w:fill="FFFFFF"/>
        </w:rPr>
        <w:t xml:space="preserve"> бути задекларован</w:t>
      </w:r>
      <w:r w:rsidR="00AB6AB6" w:rsidRPr="005D5694">
        <w:rPr>
          <w:rFonts w:cs="Times New Roman"/>
          <w:sz w:val="28"/>
          <w:szCs w:val="28"/>
          <w:shd w:val="clear" w:color="auto" w:fill="FFFFFF"/>
        </w:rPr>
        <w:t>е суб’єктами владних повноважень</w:t>
      </w:r>
      <w:r w:rsidR="00CE3107" w:rsidRPr="005D5694">
        <w:rPr>
          <w:rFonts w:cs="Times New Roman"/>
          <w:sz w:val="28"/>
          <w:szCs w:val="28"/>
          <w:shd w:val="clear" w:color="auto" w:fill="FFFFFF"/>
        </w:rPr>
        <w:t xml:space="preserve"> </w:t>
      </w:r>
      <w:r w:rsidR="00AB6AB6" w:rsidRPr="005D5694">
        <w:rPr>
          <w:rFonts w:cs="Times New Roman"/>
          <w:sz w:val="28"/>
          <w:szCs w:val="28"/>
          <w:shd w:val="clear" w:color="auto" w:fill="FFFFFF"/>
        </w:rPr>
        <w:t>усіх управлінських рівн</w:t>
      </w:r>
      <w:r w:rsidR="00444261" w:rsidRPr="005D5694">
        <w:rPr>
          <w:rFonts w:cs="Times New Roman"/>
          <w:sz w:val="28"/>
          <w:szCs w:val="28"/>
          <w:shd w:val="clear" w:color="auto" w:fill="FFFFFF"/>
        </w:rPr>
        <w:t>ів</w:t>
      </w:r>
      <w:r w:rsidR="00F62FD7" w:rsidRPr="005D5694">
        <w:rPr>
          <w:rFonts w:cs="Times New Roman"/>
          <w:sz w:val="28"/>
          <w:szCs w:val="28"/>
          <w:shd w:val="clear" w:color="auto" w:fill="FFFFFF"/>
        </w:rPr>
        <w:t xml:space="preserve"> та законодавчо закрі</w:t>
      </w:r>
      <w:r w:rsidR="00AB6AB6" w:rsidRPr="005D5694">
        <w:rPr>
          <w:rFonts w:cs="Times New Roman"/>
          <w:sz w:val="28"/>
          <w:szCs w:val="28"/>
          <w:shd w:val="clear" w:color="auto" w:fill="FFFFFF"/>
        </w:rPr>
        <w:t>плене</w:t>
      </w:r>
      <w:r w:rsidR="00F62FD7" w:rsidRPr="005D5694">
        <w:rPr>
          <w:rFonts w:cs="Times New Roman"/>
          <w:sz w:val="28"/>
          <w:szCs w:val="28"/>
          <w:shd w:val="clear" w:color="auto" w:fill="FFFFFF"/>
        </w:rPr>
        <w:t xml:space="preserve"> </w:t>
      </w:r>
      <w:r w:rsidRPr="005D5694">
        <w:rPr>
          <w:rFonts w:cs="Times New Roman"/>
          <w:sz w:val="28"/>
          <w:szCs w:val="28"/>
          <w:shd w:val="clear" w:color="auto" w:fill="FFFFFF"/>
        </w:rPr>
        <w:t xml:space="preserve">у </w:t>
      </w:r>
      <w:r w:rsidR="00F62FD7" w:rsidRPr="005D5694">
        <w:rPr>
          <w:rFonts w:cs="Times New Roman"/>
          <w:sz w:val="28"/>
          <w:szCs w:val="28"/>
          <w:shd w:val="clear" w:color="auto" w:fill="FFFFFF"/>
        </w:rPr>
        <w:t>в</w:t>
      </w:r>
      <w:r w:rsidRPr="005D5694">
        <w:rPr>
          <w:rFonts w:cs="Times New Roman"/>
          <w:sz w:val="28"/>
          <w:szCs w:val="28"/>
          <w:shd w:val="clear" w:color="auto" w:fill="FFFFFF"/>
        </w:rPr>
        <w:t xml:space="preserve">ідповідних </w:t>
      </w:r>
      <w:r w:rsidR="00F62FD7" w:rsidRPr="005D5694">
        <w:rPr>
          <w:rFonts w:cs="Times New Roman"/>
          <w:sz w:val="28"/>
          <w:szCs w:val="28"/>
          <w:shd w:val="clear" w:color="auto" w:fill="FFFFFF"/>
        </w:rPr>
        <w:t>нормативно-правових документах.</w:t>
      </w:r>
    </w:p>
    <w:p w14:paraId="77E25C9F" w14:textId="474004D8" w:rsidR="00F62FD7" w:rsidRPr="005D5694" w:rsidRDefault="002427A2" w:rsidP="00206E96">
      <w:pPr>
        <w:spacing w:line="360" w:lineRule="auto"/>
        <w:ind w:firstLine="709"/>
        <w:jc w:val="both"/>
        <w:rPr>
          <w:rFonts w:cs="Times New Roman"/>
          <w:sz w:val="28"/>
          <w:szCs w:val="28"/>
          <w:shd w:val="clear" w:color="auto" w:fill="FFFFFF"/>
        </w:rPr>
      </w:pPr>
      <w:r w:rsidRPr="005D5694">
        <w:rPr>
          <w:rFonts w:cs="Times New Roman"/>
          <w:sz w:val="28"/>
          <w:szCs w:val="28"/>
          <w:shd w:val="clear" w:color="auto" w:fill="FFFFFF"/>
        </w:rPr>
        <w:t>Водночас необхідно зазначити, що однією з функці</w:t>
      </w:r>
      <w:r w:rsidR="00CE3107" w:rsidRPr="005D5694">
        <w:rPr>
          <w:rFonts w:cs="Times New Roman"/>
          <w:sz w:val="28"/>
          <w:szCs w:val="28"/>
          <w:shd w:val="clear" w:color="auto" w:fill="FFFFFF"/>
        </w:rPr>
        <w:t>й</w:t>
      </w:r>
      <w:r w:rsidRPr="005D5694">
        <w:rPr>
          <w:rFonts w:cs="Times New Roman"/>
          <w:sz w:val="28"/>
          <w:szCs w:val="28"/>
          <w:shd w:val="clear" w:color="auto" w:fill="FFFFFF"/>
        </w:rPr>
        <w:t xml:space="preserve"> циві</w:t>
      </w:r>
      <w:r w:rsidR="00AB6AB6" w:rsidRPr="005D5694">
        <w:rPr>
          <w:rFonts w:cs="Times New Roman"/>
          <w:sz w:val="28"/>
          <w:szCs w:val="28"/>
          <w:shd w:val="clear" w:color="auto" w:fill="FFFFFF"/>
        </w:rPr>
        <w:t xml:space="preserve">льного права є охоронна. Вона </w:t>
      </w:r>
      <w:r w:rsidRPr="005D5694">
        <w:rPr>
          <w:rFonts w:cs="Times New Roman"/>
          <w:sz w:val="28"/>
          <w:szCs w:val="28"/>
          <w:shd w:val="clear" w:color="auto" w:fill="FFFFFF"/>
        </w:rPr>
        <w:t>полягає у забезпеченні непорушності прав і законних інтересів учасників цивільних правовідносин (</w:t>
      </w:r>
      <w:r w:rsidR="00B90136" w:rsidRPr="005D5694">
        <w:rPr>
          <w:rFonts w:cs="Times New Roman"/>
          <w:sz w:val="28"/>
          <w:szCs w:val="28"/>
          <w:shd w:val="clear" w:color="auto" w:fill="FFFFFF"/>
        </w:rPr>
        <w:t xml:space="preserve">їх </w:t>
      </w:r>
      <w:r w:rsidRPr="005D5694">
        <w:rPr>
          <w:rFonts w:cs="Times New Roman"/>
          <w:sz w:val="28"/>
          <w:szCs w:val="28"/>
          <w:shd w:val="clear" w:color="auto" w:fill="FFFFFF"/>
        </w:rPr>
        <w:t>охорон</w:t>
      </w:r>
      <w:r w:rsidR="00AB6AB6" w:rsidRPr="005D5694">
        <w:rPr>
          <w:rFonts w:cs="Times New Roman"/>
          <w:sz w:val="28"/>
          <w:szCs w:val="28"/>
          <w:shd w:val="clear" w:color="auto" w:fill="FFFFFF"/>
        </w:rPr>
        <w:t>и</w:t>
      </w:r>
      <w:r w:rsidRPr="005D5694">
        <w:rPr>
          <w:rFonts w:cs="Times New Roman"/>
          <w:sz w:val="28"/>
          <w:szCs w:val="28"/>
          <w:shd w:val="clear" w:color="auto" w:fill="FFFFFF"/>
        </w:rPr>
        <w:t xml:space="preserve">) шляхом правового забезпечення захисту порушених суб’єктивних особистих чи майнових прав. </w:t>
      </w:r>
      <w:r w:rsidR="00AB6AB6" w:rsidRPr="005D5694">
        <w:rPr>
          <w:rFonts w:cs="Times New Roman"/>
          <w:sz w:val="28"/>
          <w:szCs w:val="28"/>
          <w:shd w:val="clear" w:color="auto" w:fill="FFFFFF"/>
        </w:rPr>
        <w:t xml:space="preserve">У </w:t>
      </w:r>
      <w:r w:rsidR="00D71E3B" w:rsidRPr="005D5694">
        <w:rPr>
          <w:rFonts w:cs="Times New Roman"/>
          <w:sz w:val="28"/>
          <w:szCs w:val="28"/>
          <w:shd w:val="clear" w:color="auto" w:fill="FFFFFF"/>
        </w:rPr>
        <w:t xml:space="preserve">зв’язку з </w:t>
      </w:r>
      <w:r w:rsidRPr="005D5694">
        <w:rPr>
          <w:rFonts w:cs="Times New Roman"/>
          <w:sz w:val="28"/>
          <w:szCs w:val="28"/>
          <w:shd w:val="clear" w:color="auto" w:fill="FFFFFF"/>
        </w:rPr>
        <w:t>ц</w:t>
      </w:r>
      <w:r w:rsidR="00D71E3B" w:rsidRPr="005D5694">
        <w:rPr>
          <w:rFonts w:cs="Times New Roman"/>
          <w:sz w:val="28"/>
          <w:szCs w:val="28"/>
          <w:shd w:val="clear" w:color="auto" w:fill="FFFFFF"/>
        </w:rPr>
        <w:t>и</w:t>
      </w:r>
      <w:r w:rsidRPr="005D5694">
        <w:rPr>
          <w:rFonts w:cs="Times New Roman"/>
          <w:sz w:val="28"/>
          <w:szCs w:val="28"/>
          <w:shd w:val="clear" w:color="auto" w:fill="FFFFFF"/>
        </w:rPr>
        <w:t xml:space="preserve">м </w:t>
      </w:r>
      <w:r w:rsidR="00D71E3B" w:rsidRPr="005D5694">
        <w:rPr>
          <w:rFonts w:cs="Times New Roman"/>
          <w:sz w:val="28"/>
          <w:szCs w:val="28"/>
          <w:shd w:val="clear" w:color="auto" w:fill="FFFFFF"/>
        </w:rPr>
        <w:t>у</w:t>
      </w:r>
      <w:r w:rsidR="00AB6AB6" w:rsidRPr="005D5694">
        <w:rPr>
          <w:rFonts w:cs="Times New Roman"/>
          <w:sz w:val="28"/>
          <w:szCs w:val="28"/>
          <w:shd w:val="clear" w:color="auto" w:fill="FFFFFF"/>
        </w:rPr>
        <w:t>провадження у кримінальний кодекс України необхідних статей</w:t>
      </w:r>
      <w:r w:rsidRPr="005D5694">
        <w:rPr>
          <w:rFonts w:cs="Times New Roman"/>
          <w:sz w:val="28"/>
          <w:szCs w:val="28"/>
          <w:shd w:val="clear" w:color="auto" w:fill="FFFFFF"/>
        </w:rPr>
        <w:t xml:space="preserve">, присвячених праву громадян на </w:t>
      </w:r>
      <w:r w:rsidR="00D71E3B" w:rsidRPr="005D5694">
        <w:rPr>
          <w:rFonts w:cs="Times New Roman"/>
          <w:sz w:val="28"/>
          <w:szCs w:val="28"/>
          <w:shd w:val="clear" w:color="auto" w:fill="FFFFFF"/>
        </w:rPr>
        <w:t xml:space="preserve">використання </w:t>
      </w:r>
      <w:r w:rsidRPr="005D5694">
        <w:rPr>
          <w:rFonts w:cs="Times New Roman"/>
          <w:sz w:val="28"/>
          <w:szCs w:val="28"/>
          <w:shd w:val="clear" w:color="auto" w:fill="FFFFFF"/>
        </w:rPr>
        <w:t>інструмент</w:t>
      </w:r>
      <w:r w:rsidR="00D71E3B" w:rsidRPr="005D5694">
        <w:rPr>
          <w:rFonts w:cs="Times New Roman"/>
          <w:sz w:val="28"/>
          <w:szCs w:val="28"/>
          <w:shd w:val="clear" w:color="auto" w:fill="FFFFFF"/>
        </w:rPr>
        <w:t>ів</w:t>
      </w:r>
      <w:r w:rsidRPr="005D5694">
        <w:rPr>
          <w:rFonts w:cs="Times New Roman"/>
          <w:sz w:val="28"/>
          <w:szCs w:val="28"/>
          <w:shd w:val="clear" w:color="auto" w:fill="FFFFFF"/>
        </w:rPr>
        <w:t xml:space="preserve"> електронної демократії, захистить право доступу до механізмів цифрової демократії</w:t>
      </w:r>
      <w:r w:rsidR="00AB6AB6" w:rsidRPr="005D5694">
        <w:rPr>
          <w:rFonts w:cs="Times New Roman"/>
          <w:sz w:val="28"/>
          <w:szCs w:val="28"/>
          <w:shd w:val="clear" w:color="auto" w:fill="FFFFFF"/>
        </w:rPr>
        <w:t>, особливо в процесі державного управління соціальною безпекою</w:t>
      </w:r>
      <w:r w:rsidRPr="005D5694">
        <w:rPr>
          <w:rFonts w:cs="Times New Roman"/>
          <w:sz w:val="28"/>
          <w:szCs w:val="28"/>
          <w:shd w:val="clear" w:color="auto" w:fill="FFFFFF"/>
        </w:rPr>
        <w:t>.</w:t>
      </w:r>
      <w:r w:rsidR="00AB6AB6" w:rsidRPr="005D5694">
        <w:rPr>
          <w:rFonts w:cs="Times New Roman"/>
          <w:sz w:val="28"/>
          <w:szCs w:val="28"/>
          <w:shd w:val="clear" w:color="auto" w:fill="FFFFFF"/>
        </w:rPr>
        <w:t xml:space="preserve"> Цифрове право</w:t>
      </w:r>
      <w:r w:rsidRPr="005D5694">
        <w:rPr>
          <w:rFonts w:cs="Times New Roman"/>
          <w:sz w:val="28"/>
          <w:szCs w:val="28"/>
          <w:shd w:val="clear" w:color="auto" w:fill="FFFFFF"/>
        </w:rPr>
        <w:t xml:space="preserve"> хоча і є достатньо новим, але забезпечує швидку реалізацію прав </w:t>
      </w:r>
      <w:r w:rsidR="00AB6AB6" w:rsidRPr="005D5694">
        <w:rPr>
          <w:rFonts w:cs="Times New Roman"/>
          <w:sz w:val="28"/>
          <w:szCs w:val="28"/>
          <w:shd w:val="clear" w:color="auto" w:fill="FFFFFF"/>
        </w:rPr>
        <w:t xml:space="preserve">людини </w:t>
      </w:r>
      <w:r w:rsidRPr="005D5694">
        <w:rPr>
          <w:rFonts w:cs="Times New Roman"/>
          <w:sz w:val="28"/>
          <w:szCs w:val="28"/>
          <w:shd w:val="clear" w:color="auto" w:fill="FFFFFF"/>
        </w:rPr>
        <w:t>з будь-якої точки світу, а тому є важливим особистим немайновим правом</w:t>
      </w:r>
      <w:r w:rsidR="00CE3107" w:rsidRPr="005D5694">
        <w:rPr>
          <w:rFonts w:cs="Times New Roman"/>
          <w:sz w:val="28"/>
          <w:szCs w:val="28"/>
          <w:shd w:val="clear" w:color="auto" w:fill="FFFFFF"/>
        </w:rPr>
        <w:t xml:space="preserve"> </w:t>
      </w:r>
      <w:r w:rsidR="001A1A05" w:rsidRPr="005D5694">
        <w:rPr>
          <w:rFonts w:cs="Times New Roman"/>
          <w:sz w:val="28"/>
          <w:szCs w:val="28"/>
        </w:rPr>
        <w:t>[</w:t>
      </w:r>
      <w:r w:rsidR="001A1A05" w:rsidRPr="005D5694">
        <w:rPr>
          <w:rFonts w:cs="Times New Roman"/>
          <w:strike/>
          <w:sz w:val="28"/>
          <w:szCs w:val="28"/>
        </w:rPr>
        <w:t>1</w:t>
      </w:r>
      <w:r w:rsidR="00703ACC" w:rsidRPr="005D5694">
        <w:rPr>
          <w:rFonts w:cs="Times New Roman"/>
          <w:strike/>
          <w:sz w:val="28"/>
          <w:szCs w:val="28"/>
          <w:lang w:val="ru-RU"/>
        </w:rPr>
        <w:t>5</w:t>
      </w:r>
      <w:r w:rsidR="00B1087E" w:rsidRPr="005D5694">
        <w:rPr>
          <w:rFonts w:cs="Times New Roman"/>
          <w:sz w:val="28"/>
          <w:szCs w:val="28"/>
          <w:lang w:val="ru-RU"/>
        </w:rPr>
        <w:t xml:space="preserve"> 13, 14</w:t>
      </w:r>
      <w:r w:rsidR="001A1A05" w:rsidRPr="005D5694">
        <w:rPr>
          <w:rFonts w:cs="Times New Roman"/>
          <w:sz w:val="28"/>
          <w:szCs w:val="28"/>
        </w:rPr>
        <w:t>]</w:t>
      </w:r>
      <w:r w:rsidRPr="005D5694">
        <w:rPr>
          <w:rFonts w:cs="Times New Roman"/>
          <w:sz w:val="28"/>
          <w:szCs w:val="28"/>
          <w:shd w:val="clear" w:color="auto" w:fill="FFFFFF"/>
        </w:rPr>
        <w:t>.</w:t>
      </w:r>
    </w:p>
    <w:p w14:paraId="42082E6E" w14:textId="4A965C92" w:rsidR="008D3C2C" w:rsidRPr="005D5694" w:rsidRDefault="00AB6AB6" w:rsidP="00206E96">
      <w:pPr>
        <w:spacing w:line="360" w:lineRule="auto"/>
        <w:ind w:firstLine="709"/>
        <w:jc w:val="both"/>
        <w:rPr>
          <w:rFonts w:cs="Times New Roman"/>
          <w:sz w:val="28"/>
          <w:szCs w:val="28"/>
          <w:shd w:val="clear" w:color="auto" w:fill="FFFFFF"/>
        </w:rPr>
      </w:pPr>
      <w:r w:rsidRPr="005D5694">
        <w:rPr>
          <w:rFonts w:cs="Times New Roman"/>
          <w:sz w:val="28"/>
          <w:szCs w:val="28"/>
          <w:shd w:val="clear" w:color="auto" w:fill="FFFFFF"/>
        </w:rPr>
        <w:t>У</w:t>
      </w:r>
      <w:r w:rsidR="002427A2" w:rsidRPr="005D5694">
        <w:rPr>
          <w:rFonts w:cs="Times New Roman"/>
          <w:sz w:val="28"/>
          <w:szCs w:val="28"/>
          <w:shd w:val="clear" w:color="auto" w:fill="FFFFFF"/>
        </w:rPr>
        <w:t xml:space="preserve"> контексті забезпечення загального права громадянина на захист та охорону особистих даних застосування і</w:t>
      </w:r>
      <w:r w:rsidR="006F4837" w:rsidRPr="005D5694">
        <w:rPr>
          <w:rFonts w:cs="Times New Roman"/>
          <w:sz w:val="28"/>
          <w:szCs w:val="28"/>
          <w:shd w:val="clear" w:color="auto" w:fill="FFFFFF"/>
        </w:rPr>
        <w:t xml:space="preserve">нформаційних технологій та широкий </w:t>
      </w:r>
      <w:r w:rsidR="002427A2" w:rsidRPr="005D5694">
        <w:rPr>
          <w:rFonts w:cs="Times New Roman"/>
          <w:sz w:val="28"/>
          <w:szCs w:val="28"/>
          <w:shd w:val="clear" w:color="auto" w:fill="FFFFFF"/>
        </w:rPr>
        <w:t xml:space="preserve">доступ до </w:t>
      </w:r>
      <w:r w:rsidR="00A2619E" w:rsidRPr="005D5694">
        <w:rPr>
          <w:rFonts w:cs="Times New Roman"/>
          <w:sz w:val="28"/>
          <w:szCs w:val="28"/>
          <w:shd w:val="clear" w:color="auto" w:fill="FFFFFF"/>
        </w:rPr>
        <w:t>і</w:t>
      </w:r>
      <w:r w:rsidR="002427A2" w:rsidRPr="005D5694">
        <w:rPr>
          <w:rFonts w:cs="Times New Roman"/>
          <w:sz w:val="28"/>
          <w:szCs w:val="28"/>
          <w:shd w:val="clear" w:color="auto" w:fill="FFFFFF"/>
        </w:rPr>
        <w:t>нтернет</w:t>
      </w:r>
      <w:r w:rsidR="00A2619E" w:rsidRPr="005D5694">
        <w:rPr>
          <w:rFonts w:cs="Times New Roman"/>
          <w:sz w:val="28"/>
          <w:szCs w:val="28"/>
          <w:shd w:val="clear" w:color="auto" w:fill="FFFFFF"/>
        </w:rPr>
        <w:t>у</w:t>
      </w:r>
      <w:r w:rsidR="002427A2" w:rsidRPr="005D5694">
        <w:rPr>
          <w:rFonts w:cs="Times New Roman"/>
          <w:sz w:val="28"/>
          <w:szCs w:val="28"/>
          <w:shd w:val="clear" w:color="auto" w:fill="FFFFFF"/>
        </w:rPr>
        <w:t xml:space="preserve"> </w:t>
      </w:r>
      <w:r w:rsidRPr="005D5694">
        <w:rPr>
          <w:rFonts w:cs="Times New Roman"/>
          <w:sz w:val="28"/>
          <w:szCs w:val="28"/>
          <w:shd w:val="clear" w:color="auto" w:fill="FFFFFF"/>
        </w:rPr>
        <w:t xml:space="preserve">в процесі державного управління соціальною безпекою </w:t>
      </w:r>
      <w:r w:rsidR="002427A2" w:rsidRPr="005D5694">
        <w:rPr>
          <w:rFonts w:cs="Times New Roman"/>
          <w:sz w:val="28"/>
          <w:szCs w:val="28"/>
          <w:shd w:val="clear" w:color="auto" w:fill="FFFFFF"/>
        </w:rPr>
        <w:t xml:space="preserve">формують новий зміст </w:t>
      </w:r>
      <w:r w:rsidRPr="005D5694">
        <w:rPr>
          <w:rFonts w:cs="Times New Roman"/>
          <w:sz w:val="28"/>
          <w:szCs w:val="28"/>
          <w:shd w:val="clear" w:color="auto" w:fill="FFFFFF"/>
        </w:rPr>
        <w:t xml:space="preserve">цього </w:t>
      </w:r>
      <w:r w:rsidR="002427A2" w:rsidRPr="005D5694">
        <w:rPr>
          <w:rFonts w:cs="Times New Roman"/>
          <w:sz w:val="28"/>
          <w:szCs w:val="28"/>
          <w:shd w:val="clear" w:color="auto" w:fill="FFFFFF"/>
        </w:rPr>
        <w:t xml:space="preserve">права. </w:t>
      </w:r>
    </w:p>
    <w:p w14:paraId="4EEA16BD" w14:textId="536562CA" w:rsidR="002427A2" w:rsidRPr="005D5694" w:rsidRDefault="00EC1AF8" w:rsidP="00206E96">
      <w:pPr>
        <w:spacing w:line="360" w:lineRule="auto"/>
        <w:ind w:firstLine="709"/>
        <w:jc w:val="both"/>
        <w:rPr>
          <w:rFonts w:cs="Times New Roman"/>
          <w:sz w:val="28"/>
          <w:szCs w:val="28"/>
          <w:shd w:val="clear" w:color="auto" w:fill="FFFFFF"/>
        </w:rPr>
      </w:pPr>
      <w:r w:rsidRPr="005D5694">
        <w:rPr>
          <w:rFonts w:cs="Times New Roman"/>
          <w:sz w:val="28"/>
          <w:szCs w:val="28"/>
          <w:shd w:val="clear" w:color="auto" w:fill="FFFFFF"/>
          <w:lang w:val="ru-RU"/>
        </w:rPr>
        <w:t xml:space="preserve">Проведений </w:t>
      </w:r>
      <w:r w:rsidRPr="005D5694">
        <w:rPr>
          <w:rFonts w:cs="Times New Roman"/>
          <w:sz w:val="28"/>
          <w:szCs w:val="28"/>
          <w:shd w:val="clear" w:color="auto" w:fill="FFFFFF"/>
        </w:rPr>
        <w:t>аналіз</w:t>
      </w:r>
      <w:r w:rsidR="00CE3107" w:rsidRPr="005D5694">
        <w:rPr>
          <w:rFonts w:cs="Times New Roman"/>
          <w:sz w:val="28"/>
          <w:szCs w:val="28"/>
          <w:shd w:val="clear" w:color="auto" w:fill="FFFFFF"/>
        </w:rPr>
        <w:t xml:space="preserve"> </w:t>
      </w:r>
      <w:r w:rsidRPr="005D5694">
        <w:rPr>
          <w:rFonts w:cs="Times New Roman"/>
          <w:sz w:val="28"/>
          <w:szCs w:val="28"/>
          <w:shd w:val="clear" w:color="auto" w:fill="FFFFFF"/>
        </w:rPr>
        <w:t>свідчить про необхідність</w:t>
      </w:r>
      <w:r w:rsidR="00CE3107" w:rsidRPr="005D5694">
        <w:rPr>
          <w:rFonts w:cs="Times New Roman"/>
          <w:sz w:val="28"/>
          <w:szCs w:val="28"/>
          <w:shd w:val="clear" w:color="auto" w:fill="FFFFFF"/>
        </w:rPr>
        <w:t xml:space="preserve"> </w:t>
      </w:r>
      <w:r w:rsidRPr="005D5694">
        <w:rPr>
          <w:rFonts w:cs="Times New Roman"/>
          <w:sz w:val="28"/>
          <w:szCs w:val="28"/>
          <w:shd w:val="clear" w:color="auto" w:fill="FFFFFF"/>
        </w:rPr>
        <w:t>офіційного</w:t>
      </w:r>
      <w:r w:rsidR="00CE3107" w:rsidRPr="005D5694">
        <w:rPr>
          <w:rFonts w:cs="Times New Roman"/>
          <w:sz w:val="28"/>
          <w:szCs w:val="28"/>
          <w:shd w:val="clear" w:color="auto" w:fill="FFFFFF"/>
        </w:rPr>
        <w:t xml:space="preserve"> </w:t>
      </w:r>
      <w:r w:rsidRPr="005D5694">
        <w:rPr>
          <w:rFonts w:cs="Times New Roman"/>
          <w:sz w:val="28"/>
          <w:szCs w:val="28"/>
          <w:shd w:val="clear" w:color="auto" w:fill="FFFFFF"/>
        </w:rPr>
        <w:t>визнання</w:t>
      </w:r>
      <w:r w:rsidR="00CE3107" w:rsidRPr="005D5694">
        <w:rPr>
          <w:rFonts w:cs="Times New Roman"/>
          <w:sz w:val="28"/>
          <w:szCs w:val="28"/>
          <w:shd w:val="clear" w:color="auto" w:fill="FFFFFF"/>
        </w:rPr>
        <w:t xml:space="preserve"> </w:t>
      </w:r>
      <w:r w:rsidRPr="005D5694">
        <w:rPr>
          <w:rFonts w:cs="Times New Roman"/>
          <w:sz w:val="28"/>
          <w:szCs w:val="28"/>
          <w:shd w:val="clear" w:color="auto" w:fill="FFFFFF"/>
        </w:rPr>
        <w:t xml:space="preserve">так званого права на </w:t>
      </w:r>
      <w:r w:rsidR="002427A2" w:rsidRPr="005D5694">
        <w:rPr>
          <w:rFonts w:cs="Times New Roman"/>
          <w:sz w:val="28"/>
          <w:szCs w:val="28"/>
          <w:shd w:val="clear" w:color="auto" w:fill="FFFFFF"/>
        </w:rPr>
        <w:t xml:space="preserve">анонімність </w:t>
      </w:r>
      <w:r w:rsidRPr="005D5694">
        <w:rPr>
          <w:rFonts w:cs="Times New Roman"/>
          <w:sz w:val="28"/>
          <w:szCs w:val="28"/>
          <w:shd w:val="clear" w:color="auto" w:fill="FFFFFF"/>
        </w:rPr>
        <w:t>у</w:t>
      </w:r>
      <w:r w:rsidR="002427A2" w:rsidRPr="005D5694">
        <w:rPr>
          <w:rFonts w:cs="Times New Roman"/>
          <w:sz w:val="28"/>
          <w:szCs w:val="28"/>
          <w:shd w:val="clear" w:color="auto" w:fill="FFFFFF"/>
        </w:rPr>
        <w:t xml:space="preserve"> цифровому просторі. </w:t>
      </w:r>
      <w:r w:rsidRPr="005D5694">
        <w:rPr>
          <w:rFonts w:cs="Times New Roman"/>
          <w:sz w:val="28"/>
          <w:szCs w:val="28"/>
          <w:shd w:val="clear" w:color="auto" w:fill="FFFFFF"/>
        </w:rPr>
        <w:t xml:space="preserve">Хоча </w:t>
      </w:r>
      <w:r w:rsidR="002427A2" w:rsidRPr="005D5694">
        <w:rPr>
          <w:rFonts w:cs="Times New Roman"/>
          <w:sz w:val="28"/>
          <w:szCs w:val="28"/>
          <w:shd w:val="clear" w:color="auto" w:fill="FFFFFF"/>
        </w:rPr>
        <w:t xml:space="preserve">користувачі з початку </w:t>
      </w:r>
      <w:r w:rsidR="002427A2" w:rsidRPr="005D5694">
        <w:rPr>
          <w:rFonts w:cs="Times New Roman"/>
          <w:sz w:val="28"/>
          <w:szCs w:val="28"/>
          <w:shd w:val="clear" w:color="auto" w:fill="FFFFFF"/>
        </w:rPr>
        <w:lastRenderedPageBreak/>
        <w:t xml:space="preserve">існування мережі </w:t>
      </w:r>
      <w:r w:rsidR="00CE3107" w:rsidRPr="005D5694">
        <w:rPr>
          <w:rFonts w:cs="Times New Roman"/>
          <w:sz w:val="28"/>
          <w:szCs w:val="28"/>
          <w:shd w:val="clear" w:color="auto" w:fill="FFFFFF"/>
        </w:rPr>
        <w:t>“</w:t>
      </w:r>
      <w:r w:rsidR="00A2619E" w:rsidRPr="005D5694">
        <w:rPr>
          <w:rFonts w:cs="Times New Roman"/>
          <w:sz w:val="28"/>
          <w:szCs w:val="28"/>
          <w:shd w:val="clear" w:color="auto" w:fill="FFFFFF"/>
        </w:rPr>
        <w:t>І</w:t>
      </w:r>
      <w:r w:rsidR="002427A2" w:rsidRPr="005D5694">
        <w:rPr>
          <w:rFonts w:cs="Times New Roman"/>
          <w:sz w:val="28"/>
          <w:szCs w:val="28"/>
          <w:shd w:val="clear" w:color="auto" w:fill="FFFFFF"/>
        </w:rPr>
        <w:t>нтернет</w:t>
      </w:r>
      <w:r w:rsidR="00CE3107" w:rsidRPr="005D5694">
        <w:rPr>
          <w:rFonts w:cs="Times New Roman"/>
          <w:sz w:val="28"/>
          <w:szCs w:val="28"/>
          <w:shd w:val="clear" w:color="auto" w:fill="FFFFFF"/>
        </w:rPr>
        <w:t>”</w:t>
      </w:r>
      <w:r w:rsidR="002427A2" w:rsidRPr="005D5694">
        <w:rPr>
          <w:rFonts w:cs="Times New Roman"/>
          <w:sz w:val="28"/>
          <w:szCs w:val="28"/>
          <w:shd w:val="clear" w:color="auto" w:fill="FFFFFF"/>
        </w:rPr>
        <w:t xml:space="preserve"> повсякчас могли та реаліз</w:t>
      </w:r>
      <w:r w:rsidRPr="005D5694">
        <w:rPr>
          <w:rFonts w:cs="Times New Roman"/>
          <w:sz w:val="28"/>
          <w:szCs w:val="28"/>
          <w:shd w:val="clear" w:color="auto" w:fill="FFFFFF"/>
        </w:rPr>
        <w:t>ов</w:t>
      </w:r>
      <w:r w:rsidR="002427A2" w:rsidRPr="005D5694">
        <w:rPr>
          <w:rFonts w:cs="Times New Roman"/>
          <w:sz w:val="28"/>
          <w:szCs w:val="28"/>
          <w:shd w:val="clear" w:color="auto" w:fill="FFFFFF"/>
        </w:rPr>
        <w:t xml:space="preserve">ували своє право на анонімність у цифровому просторі, </w:t>
      </w:r>
      <w:r w:rsidRPr="005D5694">
        <w:rPr>
          <w:rFonts w:cs="Times New Roman"/>
          <w:sz w:val="28"/>
          <w:szCs w:val="28"/>
          <w:shd w:val="clear" w:color="auto" w:fill="FFFFFF"/>
        </w:rPr>
        <w:t xml:space="preserve">проте й </w:t>
      </w:r>
      <w:r w:rsidR="002427A2" w:rsidRPr="005D5694">
        <w:rPr>
          <w:rFonts w:cs="Times New Roman"/>
          <w:sz w:val="28"/>
          <w:szCs w:val="28"/>
          <w:shd w:val="clear" w:color="auto" w:fill="FFFFFF"/>
        </w:rPr>
        <w:t xml:space="preserve">досі </w:t>
      </w:r>
      <w:r w:rsidRPr="005D5694">
        <w:rPr>
          <w:rFonts w:cs="Times New Roman"/>
          <w:sz w:val="28"/>
          <w:szCs w:val="28"/>
          <w:shd w:val="clear" w:color="auto" w:fill="FFFFFF"/>
        </w:rPr>
        <w:t xml:space="preserve">це </w:t>
      </w:r>
      <w:r w:rsidR="002427A2" w:rsidRPr="005D5694">
        <w:rPr>
          <w:rFonts w:cs="Times New Roman"/>
          <w:sz w:val="28"/>
          <w:szCs w:val="28"/>
          <w:shd w:val="clear" w:color="auto" w:fill="FFFFFF"/>
        </w:rPr>
        <w:t>право не закріплене в жодному нормативно-правовому акті, пов’язано</w:t>
      </w:r>
      <w:r w:rsidRPr="005D5694">
        <w:rPr>
          <w:rFonts w:cs="Times New Roman"/>
          <w:sz w:val="28"/>
          <w:szCs w:val="28"/>
          <w:shd w:val="clear" w:color="auto" w:fill="FFFFFF"/>
        </w:rPr>
        <w:t>му</w:t>
      </w:r>
      <w:r w:rsidR="002427A2" w:rsidRPr="005D5694">
        <w:rPr>
          <w:rFonts w:cs="Times New Roman"/>
          <w:sz w:val="28"/>
          <w:szCs w:val="28"/>
          <w:shd w:val="clear" w:color="auto" w:fill="FFFFFF"/>
        </w:rPr>
        <w:t xml:space="preserve"> з регулюванням діяльності у кіберпросторі. </w:t>
      </w:r>
      <w:r w:rsidRPr="005D5694">
        <w:rPr>
          <w:rFonts w:cs="Times New Roman"/>
          <w:sz w:val="28"/>
          <w:szCs w:val="28"/>
          <w:shd w:val="clear" w:color="auto" w:fill="FFFFFF"/>
        </w:rPr>
        <w:t xml:space="preserve">Така нормативно-правова прогалина </w:t>
      </w:r>
      <w:r w:rsidR="002427A2" w:rsidRPr="005D5694">
        <w:rPr>
          <w:rFonts w:cs="Times New Roman"/>
          <w:sz w:val="28"/>
          <w:szCs w:val="28"/>
          <w:shd w:val="clear" w:color="auto" w:fill="FFFFFF"/>
        </w:rPr>
        <w:t xml:space="preserve">робить осіб, які бажають залишатись анонімними, вразливими до втручання </w:t>
      </w:r>
      <w:r w:rsidRPr="005D5694">
        <w:rPr>
          <w:rFonts w:cs="Times New Roman"/>
          <w:sz w:val="28"/>
          <w:szCs w:val="28"/>
          <w:shd w:val="clear" w:color="auto" w:fill="FFFFFF"/>
        </w:rPr>
        <w:t>у</w:t>
      </w:r>
      <w:r w:rsidR="002427A2" w:rsidRPr="005D5694">
        <w:rPr>
          <w:rFonts w:cs="Times New Roman"/>
          <w:sz w:val="28"/>
          <w:szCs w:val="28"/>
          <w:shd w:val="clear" w:color="auto" w:fill="FFFFFF"/>
        </w:rPr>
        <w:t xml:space="preserve"> їхній особистий простір. </w:t>
      </w:r>
      <w:r w:rsidRPr="005D5694">
        <w:rPr>
          <w:rFonts w:cs="Times New Roman"/>
          <w:sz w:val="28"/>
          <w:szCs w:val="28"/>
          <w:shd w:val="clear" w:color="auto" w:fill="FFFFFF"/>
        </w:rPr>
        <w:t>П</w:t>
      </w:r>
      <w:r w:rsidR="002427A2" w:rsidRPr="005D5694">
        <w:rPr>
          <w:rFonts w:cs="Times New Roman"/>
          <w:sz w:val="28"/>
          <w:szCs w:val="28"/>
          <w:shd w:val="clear" w:color="auto" w:fill="FFFFFF"/>
        </w:rPr>
        <w:t xml:space="preserve">раво на анонімність у цифровому просторі </w:t>
      </w:r>
      <w:r w:rsidRPr="005D5694">
        <w:rPr>
          <w:rFonts w:cs="Times New Roman"/>
          <w:sz w:val="28"/>
          <w:szCs w:val="28"/>
          <w:shd w:val="clear" w:color="auto" w:fill="FFFFFF"/>
        </w:rPr>
        <w:t xml:space="preserve">має бути офіційно визнаним та закріпленим ще й тому, що воно </w:t>
      </w:r>
      <w:r w:rsidR="002427A2" w:rsidRPr="005D5694">
        <w:rPr>
          <w:rFonts w:cs="Times New Roman"/>
          <w:sz w:val="28"/>
          <w:szCs w:val="28"/>
          <w:shd w:val="clear" w:color="auto" w:fill="FFFFFF"/>
        </w:rPr>
        <w:t>є складовою права на приватне життя.</w:t>
      </w:r>
    </w:p>
    <w:p w14:paraId="05773644" w14:textId="3C63063D" w:rsidR="002427A2" w:rsidRPr="005D5694" w:rsidRDefault="00EC1AF8" w:rsidP="00206E96">
      <w:pPr>
        <w:spacing w:line="360" w:lineRule="auto"/>
        <w:ind w:firstLine="709"/>
        <w:jc w:val="both"/>
        <w:rPr>
          <w:rFonts w:cs="Times New Roman"/>
          <w:sz w:val="28"/>
          <w:szCs w:val="28"/>
          <w:shd w:val="clear" w:color="auto" w:fill="FFFFFF"/>
        </w:rPr>
      </w:pPr>
      <w:r w:rsidRPr="005D5694">
        <w:rPr>
          <w:rFonts w:cs="Times New Roman"/>
          <w:sz w:val="28"/>
          <w:szCs w:val="28"/>
          <w:shd w:val="clear" w:color="auto" w:fill="FFFFFF"/>
        </w:rPr>
        <w:t>На нашу думку, під п</w:t>
      </w:r>
      <w:r w:rsidR="002427A2" w:rsidRPr="005D5694">
        <w:rPr>
          <w:rFonts w:cs="Times New Roman"/>
          <w:sz w:val="28"/>
          <w:szCs w:val="28"/>
          <w:shd w:val="clear" w:color="auto" w:fill="FFFFFF"/>
        </w:rPr>
        <w:t>раво</w:t>
      </w:r>
      <w:r w:rsidRPr="005D5694">
        <w:rPr>
          <w:rFonts w:cs="Times New Roman"/>
          <w:sz w:val="28"/>
          <w:szCs w:val="28"/>
          <w:shd w:val="clear" w:color="auto" w:fill="FFFFFF"/>
        </w:rPr>
        <w:t>м</w:t>
      </w:r>
      <w:r w:rsidR="002427A2" w:rsidRPr="005D5694">
        <w:rPr>
          <w:rFonts w:cs="Times New Roman"/>
          <w:sz w:val="28"/>
          <w:szCs w:val="28"/>
          <w:shd w:val="clear" w:color="auto" w:fill="FFFFFF"/>
        </w:rPr>
        <w:t xml:space="preserve"> на анонімність </w:t>
      </w:r>
      <w:r w:rsidR="00A2619E" w:rsidRPr="005D5694">
        <w:rPr>
          <w:rFonts w:cs="Times New Roman"/>
          <w:sz w:val="28"/>
          <w:szCs w:val="28"/>
          <w:shd w:val="clear" w:color="auto" w:fill="FFFFFF"/>
        </w:rPr>
        <w:t>слід</w:t>
      </w:r>
      <w:r w:rsidRPr="005D5694">
        <w:rPr>
          <w:rFonts w:cs="Times New Roman"/>
          <w:sz w:val="28"/>
          <w:szCs w:val="28"/>
          <w:shd w:val="clear" w:color="auto" w:fill="FFFFFF"/>
        </w:rPr>
        <w:t xml:space="preserve"> розуміти гарантовану законом можливі</w:t>
      </w:r>
      <w:r w:rsidR="002427A2" w:rsidRPr="005D5694">
        <w:rPr>
          <w:rFonts w:cs="Times New Roman"/>
          <w:sz w:val="28"/>
          <w:szCs w:val="28"/>
          <w:shd w:val="clear" w:color="auto" w:fill="FFFFFF"/>
        </w:rPr>
        <w:t>ст</w:t>
      </w:r>
      <w:r w:rsidRPr="005D5694">
        <w:rPr>
          <w:rFonts w:cs="Times New Roman"/>
          <w:sz w:val="28"/>
          <w:szCs w:val="28"/>
          <w:shd w:val="clear" w:color="auto" w:fill="FFFFFF"/>
        </w:rPr>
        <w:t>ь</w:t>
      </w:r>
      <w:r w:rsidR="002427A2" w:rsidRPr="005D5694">
        <w:rPr>
          <w:rFonts w:cs="Times New Roman"/>
          <w:sz w:val="28"/>
          <w:szCs w:val="28"/>
          <w:shd w:val="clear" w:color="auto" w:fill="FFFFFF"/>
        </w:rPr>
        <w:t xml:space="preserve"> фізичної особи вступати в суспільні відносини, не ідентифікуючи себе</w:t>
      </w:r>
      <w:r w:rsidRPr="005D5694">
        <w:rPr>
          <w:rFonts w:cs="Times New Roman"/>
          <w:sz w:val="28"/>
          <w:szCs w:val="28"/>
          <w:shd w:val="clear" w:color="auto" w:fill="FFFFFF"/>
        </w:rPr>
        <w:t>, проте залишаючись пересічним громадянином</w:t>
      </w:r>
      <w:r w:rsidR="002427A2" w:rsidRPr="005D5694">
        <w:rPr>
          <w:rFonts w:cs="Times New Roman"/>
          <w:sz w:val="28"/>
          <w:szCs w:val="28"/>
          <w:shd w:val="clear" w:color="auto" w:fill="FFFFFF"/>
        </w:rPr>
        <w:t>, а також вчиняти будь-які дії, спрямовані на уникнення своєї ідентифікації з боку інших осіб</w:t>
      </w:r>
      <w:r w:rsidRPr="005D5694">
        <w:rPr>
          <w:rFonts w:cs="Times New Roman"/>
          <w:sz w:val="28"/>
          <w:szCs w:val="28"/>
          <w:shd w:val="clear" w:color="auto" w:fill="FFFFFF"/>
        </w:rPr>
        <w:t xml:space="preserve"> у межах чинного законодавства</w:t>
      </w:r>
      <w:r w:rsidR="00D0364C" w:rsidRPr="005D5694">
        <w:rPr>
          <w:rFonts w:cs="Times New Roman"/>
          <w:sz w:val="28"/>
          <w:szCs w:val="28"/>
          <w:shd w:val="clear" w:color="auto" w:fill="FFFFFF"/>
        </w:rPr>
        <w:t>. Активна ф</w:t>
      </w:r>
      <w:r w:rsidRPr="005D5694">
        <w:rPr>
          <w:rFonts w:cs="Times New Roman"/>
          <w:sz w:val="28"/>
          <w:szCs w:val="28"/>
          <w:shd w:val="clear" w:color="auto" w:fill="FFFFFF"/>
        </w:rPr>
        <w:t xml:space="preserve">орма реалізації такого права </w:t>
      </w:r>
      <w:r w:rsidR="00A2619E" w:rsidRPr="005D5694">
        <w:rPr>
          <w:rFonts w:cs="Times New Roman"/>
          <w:sz w:val="28"/>
          <w:szCs w:val="28"/>
          <w:shd w:val="clear" w:color="auto" w:fill="FFFFFF"/>
        </w:rPr>
        <w:t>передбачає</w:t>
      </w:r>
      <w:r w:rsidRPr="005D5694">
        <w:rPr>
          <w:rFonts w:cs="Times New Roman"/>
          <w:sz w:val="28"/>
          <w:szCs w:val="28"/>
          <w:shd w:val="clear" w:color="auto" w:fill="FFFFFF"/>
        </w:rPr>
        <w:t xml:space="preserve"> </w:t>
      </w:r>
      <w:r w:rsidR="00D0364C" w:rsidRPr="005D5694">
        <w:rPr>
          <w:rFonts w:cs="Times New Roman"/>
          <w:sz w:val="28"/>
          <w:szCs w:val="28"/>
          <w:shd w:val="clear" w:color="auto" w:fill="FFFFFF"/>
        </w:rPr>
        <w:t>вчинення певних дій з метою уникнення ідентифікації, при пасивній формі особа не повідомляє власного імені [</w:t>
      </w:r>
      <w:r w:rsidR="00DA085B" w:rsidRPr="005D5694">
        <w:rPr>
          <w:rFonts w:cs="Times New Roman"/>
          <w:sz w:val="28"/>
          <w:szCs w:val="28"/>
          <w:shd w:val="clear" w:color="auto" w:fill="FFFFFF"/>
        </w:rPr>
        <w:t>15; 16</w:t>
      </w:r>
      <w:r w:rsidR="00D0364C" w:rsidRPr="005D5694">
        <w:rPr>
          <w:rFonts w:cs="Times New Roman"/>
          <w:sz w:val="28"/>
          <w:szCs w:val="28"/>
          <w:shd w:val="clear" w:color="auto" w:fill="FFFFFF"/>
        </w:rPr>
        <w:t>].</w:t>
      </w:r>
      <w:r w:rsidR="007312B8" w:rsidRPr="005D5694">
        <w:rPr>
          <w:rFonts w:cs="Times New Roman"/>
          <w:sz w:val="28"/>
          <w:szCs w:val="28"/>
          <w:shd w:val="clear" w:color="auto" w:fill="FFFFFF"/>
        </w:rPr>
        <w:t xml:space="preserve"> </w:t>
      </w:r>
    </w:p>
    <w:p w14:paraId="49698DDE" w14:textId="57A1715D" w:rsidR="002427A2" w:rsidRPr="005D5694" w:rsidRDefault="00D0364C" w:rsidP="00206E96">
      <w:pPr>
        <w:spacing w:line="360" w:lineRule="auto"/>
        <w:ind w:firstLine="709"/>
        <w:jc w:val="both"/>
        <w:rPr>
          <w:rFonts w:cs="Times New Roman"/>
          <w:sz w:val="28"/>
          <w:szCs w:val="28"/>
          <w:shd w:val="clear" w:color="auto" w:fill="FFFFFF"/>
        </w:rPr>
      </w:pPr>
      <w:r w:rsidRPr="005D5694">
        <w:rPr>
          <w:rFonts w:cs="Times New Roman"/>
          <w:sz w:val="28"/>
          <w:szCs w:val="28"/>
          <w:shd w:val="clear" w:color="auto" w:fill="FFFFFF"/>
        </w:rPr>
        <w:t xml:space="preserve">При цьому необхідно зазначити, що </w:t>
      </w:r>
      <w:r w:rsidR="0034567D" w:rsidRPr="005D5694">
        <w:rPr>
          <w:rFonts w:cs="Times New Roman"/>
          <w:sz w:val="28"/>
          <w:szCs w:val="28"/>
          <w:shd w:val="clear" w:color="auto" w:fill="FFFFFF"/>
        </w:rPr>
        <w:t xml:space="preserve">у </w:t>
      </w:r>
      <w:r w:rsidRPr="005D5694">
        <w:rPr>
          <w:rFonts w:cs="Times New Roman"/>
          <w:sz w:val="28"/>
          <w:szCs w:val="28"/>
          <w:shd w:val="clear" w:color="auto" w:fill="FFFFFF"/>
        </w:rPr>
        <w:t>преамбул</w:t>
      </w:r>
      <w:r w:rsidR="0034567D" w:rsidRPr="005D5694">
        <w:rPr>
          <w:rFonts w:cs="Times New Roman"/>
          <w:sz w:val="28"/>
          <w:szCs w:val="28"/>
          <w:shd w:val="clear" w:color="auto" w:fill="FFFFFF"/>
        </w:rPr>
        <w:t>і</w:t>
      </w:r>
      <w:r w:rsidRPr="005D5694">
        <w:rPr>
          <w:rFonts w:cs="Times New Roman"/>
          <w:sz w:val="28"/>
          <w:szCs w:val="28"/>
          <w:shd w:val="clear" w:color="auto" w:fill="FFFFFF"/>
        </w:rPr>
        <w:t xml:space="preserve"> Рекомендації N R (99) 5 Комітету Міністрів державам-членам Ради Європи щодо захисту недоторканності приватного життя в </w:t>
      </w:r>
      <w:r w:rsidR="0094494E" w:rsidRPr="005D5694">
        <w:rPr>
          <w:rFonts w:cs="Times New Roman"/>
          <w:sz w:val="28"/>
          <w:szCs w:val="28"/>
          <w:shd w:val="clear" w:color="auto" w:fill="FFFFFF"/>
        </w:rPr>
        <w:t>і</w:t>
      </w:r>
      <w:r w:rsidRPr="005D5694">
        <w:rPr>
          <w:rFonts w:cs="Times New Roman"/>
          <w:sz w:val="28"/>
          <w:szCs w:val="28"/>
          <w:shd w:val="clear" w:color="auto" w:fill="FFFFFF"/>
        </w:rPr>
        <w:t>нтернет</w:t>
      </w:r>
      <w:r w:rsidR="0094494E" w:rsidRPr="005D5694">
        <w:rPr>
          <w:rFonts w:cs="Times New Roman"/>
          <w:sz w:val="28"/>
          <w:szCs w:val="28"/>
          <w:shd w:val="clear" w:color="auto" w:fill="FFFFFF"/>
        </w:rPr>
        <w:t>і</w:t>
      </w:r>
      <w:r w:rsidRPr="005D5694">
        <w:rPr>
          <w:rFonts w:cs="Times New Roman"/>
          <w:sz w:val="28"/>
          <w:szCs w:val="28"/>
          <w:shd w:val="clear" w:color="auto" w:fill="FFFFFF"/>
        </w:rPr>
        <w:t xml:space="preserve"> </w:t>
      </w:r>
      <w:r w:rsidR="0034567D" w:rsidRPr="005D5694">
        <w:rPr>
          <w:rFonts w:cs="Times New Roman"/>
          <w:sz w:val="28"/>
          <w:szCs w:val="28"/>
          <w:shd w:val="clear" w:color="auto" w:fill="FFFFFF"/>
        </w:rPr>
        <w:t>зазначено</w:t>
      </w:r>
      <w:r w:rsidR="00A2619E" w:rsidRPr="005D5694">
        <w:rPr>
          <w:rFonts w:cs="Times New Roman"/>
          <w:sz w:val="28"/>
          <w:szCs w:val="28"/>
          <w:shd w:val="clear" w:color="auto" w:fill="FFFFFF"/>
        </w:rPr>
        <w:t>:</w:t>
      </w:r>
      <w:r w:rsidRPr="005D5694">
        <w:rPr>
          <w:rFonts w:cs="Times New Roman"/>
          <w:sz w:val="28"/>
          <w:szCs w:val="28"/>
          <w:shd w:val="clear" w:color="auto" w:fill="FFFFFF"/>
        </w:rPr>
        <w:t xml:space="preserve"> учасники </w:t>
      </w:r>
      <w:r w:rsidR="006652EA" w:rsidRPr="005D5694">
        <w:rPr>
          <w:rFonts w:cs="Times New Roman"/>
          <w:sz w:val="28"/>
          <w:szCs w:val="28"/>
          <w:shd w:val="clear" w:color="auto" w:fill="FFFFFF"/>
        </w:rPr>
        <w:t>ціє</w:t>
      </w:r>
      <w:r w:rsidRPr="005D5694">
        <w:rPr>
          <w:rFonts w:cs="Times New Roman"/>
          <w:sz w:val="28"/>
          <w:szCs w:val="28"/>
          <w:shd w:val="clear" w:color="auto" w:fill="FFFFFF"/>
        </w:rPr>
        <w:t>ї міжнародної організації розуміють необхідність розвитку методів, які забезпечують анонімність суб’єктів даних і конфіденційність інформації,</w:t>
      </w:r>
      <w:r w:rsidR="0094494E" w:rsidRPr="005D5694">
        <w:rPr>
          <w:rFonts w:cs="Times New Roman"/>
          <w:sz w:val="28"/>
          <w:szCs w:val="28"/>
          <w:shd w:val="clear" w:color="auto" w:fill="FFFFFF"/>
        </w:rPr>
        <w:t xml:space="preserve"> </w:t>
      </w:r>
      <w:r w:rsidRPr="005D5694">
        <w:rPr>
          <w:rFonts w:cs="Times New Roman"/>
          <w:sz w:val="28"/>
          <w:szCs w:val="28"/>
          <w:shd w:val="clear" w:color="auto" w:fill="FFFFFF"/>
        </w:rPr>
        <w:t>яка циркулює на інформаційних магістралях, при дотриманні прав і свобод інших і цінностей демократичного суспільства [</w:t>
      </w:r>
      <w:r w:rsidR="00DA085B" w:rsidRPr="005D5694">
        <w:rPr>
          <w:rFonts w:cs="Times New Roman"/>
          <w:sz w:val="28"/>
          <w:szCs w:val="28"/>
          <w:shd w:val="clear" w:color="auto" w:fill="FFFFFF"/>
        </w:rPr>
        <w:t>17</w:t>
      </w:r>
      <w:r w:rsidRPr="005D5694">
        <w:rPr>
          <w:rFonts w:cs="Times New Roman"/>
          <w:sz w:val="28"/>
          <w:szCs w:val="28"/>
          <w:shd w:val="clear" w:color="auto" w:fill="FFFFFF"/>
        </w:rPr>
        <w:t>]. Також визначною є Декларація про свободу комунікації в Інтернеті</w:t>
      </w:r>
      <w:r w:rsidR="006652EA" w:rsidRPr="005D5694">
        <w:rPr>
          <w:rFonts w:cs="Times New Roman"/>
          <w:sz w:val="28"/>
          <w:szCs w:val="28"/>
          <w:shd w:val="clear" w:color="auto" w:fill="FFFFFF"/>
        </w:rPr>
        <w:t>,</w:t>
      </w:r>
      <w:r w:rsidRPr="005D5694">
        <w:rPr>
          <w:rFonts w:cs="Times New Roman"/>
          <w:sz w:val="28"/>
          <w:szCs w:val="28"/>
          <w:shd w:val="clear" w:color="auto" w:fill="FFFFFF"/>
        </w:rPr>
        <w:t xml:space="preserve"> прийнята 28 травня 2003 року Комітетом </w:t>
      </w:r>
      <w:r w:rsidR="00A2619E" w:rsidRPr="005D5694">
        <w:rPr>
          <w:rFonts w:cs="Times New Roman"/>
          <w:sz w:val="28"/>
          <w:szCs w:val="28"/>
          <w:shd w:val="clear" w:color="auto" w:fill="FFFFFF"/>
        </w:rPr>
        <w:t>м</w:t>
      </w:r>
      <w:r w:rsidRPr="005D5694">
        <w:rPr>
          <w:rFonts w:cs="Times New Roman"/>
          <w:sz w:val="28"/>
          <w:szCs w:val="28"/>
          <w:shd w:val="clear" w:color="auto" w:fill="FFFFFF"/>
        </w:rPr>
        <w:t xml:space="preserve">іністрів Ради Європи, </w:t>
      </w:r>
      <w:r w:rsidR="00A2619E" w:rsidRPr="005D5694">
        <w:rPr>
          <w:rFonts w:cs="Times New Roman"/>
          <w:sz w:val="28"/>
          <w:szCs w:val="28"/>
          <w:shd w:val="clear" w:color="auto" w:fill="FFFFFF"/>
        </w:rPr>
        <w:t>в</w:t>
      </w:r>
      <w:r w:rsidR="006652EA" w:rsidRPr="005D5694">
        <w:rPr>
          <w:rFonts w:cs="Times New Roman"/>
          <w:sz w:val="28"/>
          <w:szCs w:val="28"/>
          <w:shd w:val="clear" w:color="auto" w:fill="FFFFFF"/>
        </w:rPr>
        <w:t xml:space="preserve"> якій </w:t>
      </w:r>
      <w:r w:rsidRPr="005D5694">
        <w:rPr>
          <w:rFonts w:cs="Times New Roman"/>
          <w:sz w:val="28"/>
          <w:szCs w:val="28"/>
          <w:shd w:val="clear" w:color="auto" w:fill="FFFFFF"/>
        </w:rPr>
        <w:t xml:space="preserve">одним з базових принципів </w:t>
      </w:r>
      <w:r w:rsidR="006652EA" w:rsidRPr="005D5694">
        <w:rPr>
          <w:rFonts w:cs="Times New Roman"/>
          <w:sz w:val="28"/>
          <w:szCs w:val="28"/>
          <w:shd w:val="clear" w:color="auto" w:fill="FFFFFF"/>
        </w:rPr>
        <w:t>визначено</w:t>
      </w:r>
      <w:r w:rsidR="007312B8" w:rsidRPr="005D5694">
        <w:rPr>
          <w:rFonts w:cs="Times New Roman"/>
          <w:sz w:val="28"/>
          <w:szCs w:val="28"/>
          <w:shd w:val="clear" w:color="auto" w:fill="FFFFFF"/>
        </w:rPr>
        <w:t xml:space="preserve"> </w:t>
      </w:r>
      <w:r w:rsidRPr="005D5694">
        <w:rPr>
          <w:rFonts w:cs="Times New Roman"/>
          <w:sz w:val="28"/>
          <w:szCs w:val="28"/>
          <w:shd w:val="clear" w:color="auto" w:fill="FFFFFF"/>
        </w:rPr>
        <w:t>принцип анонімності [</w:t>
      </w:r>
      <w:r w:rsidR="00D56432" w:rsidRPr="005D5694">
        <w:rPr>
          <w:rFonts w:cs="Times New Roman"/>
          <w:sz w:val="28"/>
          <w:szCs w:val="28"/>
          <w:shd w:val="clear" w:color="auto" w:fill="FFFFFF"/>
          <w:lang w:val="ru-RU"/>
        </w:rPr>
        <w:t>7</w:t>
      </w:r>
      <w:r w:rsidRPr="005D5694">
        <w:rPr>
          <w:rFonts w:cs="Times New Roman"/>
          <w:sz w:val="28"/>
          <w:szCs w:val="28"/>
          <w:shd w:val="clear" w:color="auto" w:fill="FFFFFF"/>
        </w:rPr>
        <w:t>].</w:t>
      </w:r>
    </w:p>
    <w:p w14:paraId="18023FF0" w14:textId="5A5125F6" w:rsidR="005E18C9" w:rsidRPr="007312B8" w:rsidRDefault="006652EA" w:rsidP="006C4354">
      <w:pPr>
        <w:spacing w:line="360" w:lineRule="auto"/>
        <w:ind w:firstLine="709"/>
        <w:jc w:val="both"/>
        <w:rPr>
          <w:rFonts w:cs="Times New Roman"/>
          <w:sz w:val="28"/>
          <w:szCs w:val="28"/>
          <w:shd w:val="clear" w:color="auto" w:fill="FFFFFF"/>
        </w:rPr>
      </w:pPr>
      <w:r w:rsidRPr="005D5694">
        <w:rPr>
          <w:rFonts w:cs="Times New Roman"/>
          <w:sz w:val="28"/>
          <w:szCs w:val="28"/>
        </w:rPr>
        <w:t>Р</w:t>
      </w:r>
      <w:r w:rsidR="005E18C9" w:rsidRPr="005D5694">
        <w:rPr>
          <w:rFonts w:cs="Times New Roman"/>
          <w:sz w:val="28"/>
          <w:szCs w:val="28"/>
        </w:rPr>
        <w:t>озвит</w:t>
      </w:r>
      <w:r w:rsidRPr="005D5694">
        <w:rPr>
          <w:rFonts w:cs="Times New Roman"/>
          <w:sz w:val="28"/>
          <w:szCs w:val="28"/>
        </w:rPr>
        <w:t>ок</w:t>
      </w:r>
      <w:r w:rsidR="005E18C9" w:rsidRPr="005D5694">
        <w:rPr>
          <w:rFonts w:cs="Times New Roman"/>
          <w:sz w:val="28"/>
          <w:szCs w:val="28"/>
        </w:rPr>
        <w:t xml:space="preserve"> права на анонімність </w:t>
      </w:r>
      <w:r w:rsidRPr="005D5694">
        <w:rPr>
          <w:rFonts w:cs="Times New Roman"/>
          <w:sz w:val="28"/>
          <w:szCs w:val="28"/>
        </w:rPr>
        <w:t xml:space="preserve">сприяв формуванню </w:t>
      </w:r>
      <w:r w:rsidR="0094494E" w:rsidRPr="005D5694">
        <w:rPr>
          <w:rFonts w:cs="Times New Roman"/>
          <w:sz w:val="28"/>
          <w:szCs w:val="28"/>
        </w:rPr>
        <w:t>й</w:t>
      </w:r>
      <w:r w:rsidRPr="005D5694">
        <w:rPr>
          <w:rFonts w:cs="Times New Roman"/>
          <w:sz w:val="28"/>
          <w:szCs w:val="28"/>
        </w:rPr>
        <w:t xml:space="preserve"> оформленню </w:t>
      </w:r>
      <w:r w:rsidR="005E18C9" w:rsidRPr="005D5694">
        <w:rPr>
          <w:rFonts w:cs="Times New Roman"/>
          <w:sz w:val="28"/>
          <w:szCs w:val="28"/>
        </w:rPr>
        <w:t>прав</w:t>
      </w:r>
      <w:r w:rsidRPr="005D5694">
        <w:rPr>
          <w:rFonts w:cs="Times New Roman"/>
          <w:sz w:val="28"/>
          <w:szCs w:val="28"/>
        </w:rPr>
        <w:t>а на забуття</w:t>
      </w:r>
      <w:r w:rsidR="00056267" w:rsidRPr="005D5694">
        <w:rPr>
          <w:rFonts w:cs="Times New Roman"/>
          <w:sz w:val="28"/>
          <w:szCs w:val="28"/>
        </w:rPr>
        <w:t>, що</w:t>
      </w:r>
      <w:r w:rsidRPr="005D5694">
        <w:rPr>
          <w:rFonts w:cs="Times New Roman"/>
          <w:sz w:val="28"/>
          <w:szCs w:val="28"/>
        </w:rPr>
        <w:t xml:space="preserve"> </w:t>
      </w:r>
      <w:r w:rsidR="005E18C9" w:rsidRPr="005D5694">
        <w:rPr>
          <w:rFonts w:cs="Times New Roman"/>
          <w:sz w:val="28"/>
          <w:szCs w:val="28"/>
        </w:rPr>
        <w:t xml:space="preserve">виникає як закінчена процедура сеансів використання </w:t>
      </w:r>
      <w:r w:rsidR="00056267" w:rsidRPr="005D5694">
        <w:rPr>
          <w:rFonts w:cs="Times New Roman"/>
          <w:sz w:val="28"/>
          <w:szCs w:val="28"/>
        </w:rPr>
        <w:t>і</w:t>
      </w:r>
      <w:r w:rsidR="005E18C9" w:rsidRPr="005D5694">
        <w:rPr>
          <w:rFonts w:cs="Times New Roman"/>
          <w:sz w:val="28"/>
          <w:szCs w:val="28"/>
        </w:rPr>
        <w:t>нтернет</w:t>
      </w:r>
      <w:r w:rsidR="00056267" w:rsidRPr="005D5694">
        <w:rPr>
          <w:rFonts w:cs="Times New Roman"/>
          <w:sz w:val="28"/>
          <w:szCs w:val="28"/>
        </w:rPr>
        <w:t>у</w:t>
      </w:r>
      <w:r w:rsidR="005E18C9" w:rsidRPr="005D5694">
        <w:rPr>
          <w:rFonts w:cs="Times New Roman"/>
          <w:sz w:val="28"/>
          <w:szCs w:val="28"/>
        </w:rPr>
        <w:t xml:space="preserve"> на умовах анонімності т</w:t>
      </w:r>
      <w:r w:rsidRPr="005D5694">
        <w:rPr>
          <w:rFonts w:cs="Times New Roman"/>
          <w:sz w:val="28"/>
          <w:szCs w:val="28"/>
        </w:rPr>
        <w:t>а</w:t>
      </w:r>
      <w:r w:rsidR="005E18C9" w:rsidRPr="005D5694">
        <w:rPr>
          <w:rFonts w:cs="Times New Roman"/>
          <w:sz w:val="28"/>
          <w:szCs w:val="28"/>
        </w:rPr>
        <w:t xml:space="preserve"> ідентифікованого доступу. Д</w:t>
      </w:r>
      <w:r w:rsidRPr="005D5694">
        <w:rPr>
          <w:rFonts w:cs="Times New Roman"/>
          <w:sz w:val="28"/>
          <w:szCs w:val="28"/>
        </w:rPr>
        <w:t>жерелом формування такого права</w:t>
      </w:r>
      <w:r w:rsidR="005E18C9" w:rsidRPr="005D5694">
        <w:rPr>
          <w:rFonts w:cs="Times New Roman"/>
          <w:sz w:val="28"/>
          <w:szCs w:val="28"/>
        </w:rPr>
        <w:t xml:space="preserve"> та </w:t>
      </w:r>
      <w:r w:rsidR="00056267" w:rsidRPr="005D5694">
        <w:rPr>
          <w:rFonts w:cs="Times New Roman"/>
          <w:sz w:val="28"/>
          <w:szCs w:val="28"/>
        </w:rPr>
        <w:t>передумовою</w:t>
      </w:r>
      <w:r w:rsidR="0094494E" w:rsidRPr="005D5694">
        <w:rPr>
          <w:rFonts w:cs="Times New Roman"/>
          <w:sz w:val="28"/>
          <w:szCs w:val="28"/>
        </w:rPr>
        <w:t xml:space="preserve"> </w:t>
      </w:r>
      <w:r w:rsidRPr="005D5694">
        <w:rPr>
          <w:rFonts w:cs="Times New Roman"/>
          <w:sz w:val="28"/>
          <w:szCs w:val="28"/>
        </w:rPr>
        <w:t xml:space="preserve">його впровадження </w:t>
      </w:r>
      <w:r w:rsidR="005E18C9" w:rsidRPr="005D5694">
        <w:rPr>
          <w:rFonts w:cs="Times New Roman"/>
          <w:sz w:val="28"/>
          <w:szCs w:val="28"/>
        </w:rPr>
        <w:t xml:space="preserve">в </w:t>
      </w:r>
      <w:r w:rsidRPr="005D5694">
        <w:rPr>
          <w:rFonts w:cs="Times New Roman"/>
          <w:sz w:val="28"/>
          <w:szCs w:val="28"/>
        </w:rPr>
        <w:t>Цивільний кодекс України може с</w:t>
      </w:r>
      <w:r w:rsidR="00444261" w:rsidRPr="005D5694">
        <w:rPr>
          <w:rFonts w:cs="Times New Roman"/>
          <w:sz w:val="28"/>
          <w:szCs w:val="28"/>
        </w:rPr>
        <w:t>лугувати</w:t>
      </w:r>
      <w:r w:rsidR="0094494E" w:rsidRPr="005D5694">
        <w:rPr>
          <w:rFonts w:cs="Times New Roman"/>
          <w:sz w:val="28"/>
          <w:szCs w:val="28"/>
        </w:rPr>
        <w:t xml:space="preserve"> </w:t>
      </w:r>
      <w:r w:rsidRPr="005D5694">
        <w:rPr>
          <w:rFonts w:cs="Times New Roman"/>
          <w:sz w:val="28"/>
          <w:szCs w:val="28"/>
          <w:shd w:val="clear" w:color="auto" w:fill="FFFFFF"/>
        </w:rPr>
        <w:t>Рішення</w:t>
      </w:r>
      <w:r w:rsidR="005E18C9" w:rsidRPr="005D5694">
        <w:rPr>
          <w:rFonts w:cs="Times New Roman"/>
          <w:sz w:val="28"/>
          <w:szCs w:val="28"/>
          <w:shd w:val="clear" w:color="auto" w:fill="FFFFFF"/>
        </w:rPr>
        <w:t xml:space="preserve"> ЄСПЛ </w:t>
      </w:r>
      <w:proofErr w:type="spellStart"/>
      <w:r w:rsidR="005E18C9" w:rsidRPr="005D5694">
        <w:rPr>
          <w:rFonts w:cs="Times New Roman"/>
          <w:sz w:val="28"/>
          <w:szCs w:val="28"/>
          <w:shd w:val="clear" w:color="auto" w:fill="FFFFFF"/>
        </w:rPr>
        <w:t>Google</w:t>
      </w:r>
      <w:proofErr w:type="spellEnd"/>
      <w:r w:rsidR="0094494E" w:rsidRPr="005D5694">
        <w:rPr>
          <w:rFonts w:cs="Times New Roman"/>
          <w:sz w:val="28"/>
          <w:szCs w:val="28"/>
          <w:shd w:val="clear" w:color="auto" w:fill="FFFFFF"/>
        </w:rPr>
        <w:t xml:space="preserve"> </w:t>
      </w:r>
      <w:proofErr w:type="spellStart"/>
      <w:r w:rsidR="005E18C9" w:rsidRPr="005D5694">
        <w:rPr>
          <w:rFonts w:cs="Times New Roman"/>
          <w:sz w:val="28"/>
          <w:szCs w:val="28"/>
          <w:shd w:val="clear" w:color="auto" w:fill="FFFFFF"/>
        </w:rPr>
        <w:t>Spain</w:t>
      </w:r>
      <w:proofErr w:type="spellEnd"/>
      <w:r w:rsidR="005E18C9" w:rsidRPr="005D5694">
        <w:rPr>
          <w:rFonts w:cs="Times New Roman"/>
          <w:sz w:val="28"/>
          <w:szCs w:val="28"/>
          <w:shd w:val="clear" w:color="auto" w:fill="FFFFFF"/>
        </w:rPr>
        <w:t xml:space="preserve"> </w:t>
      </w:r>
      <w:proofErr w:type="spellStart"/>
      <w:r w:rsidR="005E18C9" w:rsidRPr="005D5694">
        <w:rPr>
          <w:rFonts w:cs="Times New Roman"/>
          <w:sz w:val="28"/>
          <w:szCs w:val="28"/>
          <w:shd w:val="clear" w:color="auto" w:fill="FFFFFF"/>
        </w:rPr>
        <w:t>SL</w:t>
      </w:r>
      <w:proofErr w:type="spellEnd"/>
      <w:r w:rsidR="005E18C9" w:rsidRPr="005D5694">
        <w:rPr>
          <w:rFonts w:cs="Times New Roman"/>
          <w:sz w:val="28"/>
          <w:szCs w:val="28"/>
          <w:shd w:val="clear" w:color="auto" w:fill="FFFFFF"/>
        </w:rPr>
        <w:t xml:space="preserve">, </w:t>
      </w:r>
      <w:proofErr w:type="spellStart"/>
      <w:r w:rsidR="005E18C9" w:rsidRPr="005D5694">
        <w:rPr>
          <w:rFonts w:cs="Times New Roman"/>
          <w:sz w:val="28"/>
          <w:szCs w:val="28"/>
          <w:shd w:val="clear" w:color="auto" w:fill="FFFFFF"/>
        </w:rPr>
        <w:t>Google</w:t>
      </w:r>
      <w:proofErr w:type="spellEnd"/>
      <w:r w:rsidR="0094494E" w:rsidRPr="005D5694">
        <w:rPr>
          <w:rFonts w:cs="Times New Roman"/>
          <w:sz w:val="28"/>
          <w:szCs w:val="28"/>
          <w:shd w:val="clear" w:color="auto" w:fill="FFFFFF"/>
        </w:rPr>
        <w:t xml:space="preserve"> </w:t>
      </w:r>
      <w:proofErr w:type="spellStart"/>
      <w:r w:rsidR="005E18C9" w:rsidRPr="005D5694">
        <w:rPr>
          <w:rFonts w:cs="Times New Roman"/>
          <w:sz w:val="28"/>
          <w:szCs w:val="28"/>
          <w:shd w:val="clear" w:color="auto" w:fill="FFFFFF"/>
        </w:rPr>
        <w:t>Inc</w:t>
      </w:r>
      <w:proofErr w:type="spellEnd"/>
      <w:r w:rsidR="005E18C9" w:rsidRPr="005D5694">
        <w:rPr>
          <w:rFonts w:cs="Times New Roman"/>
          <w:sz w:val="28"/>
          <w:szCs w:val="28"/>
          <w:shd w:val="clear" w:color="auto" w:fill="FFFFFF"/>
        </w:rPr>
        <w:t xml:space="preserve">. v </w:t>
      </w:r>
      <w:proofErr w:type="spellStart"/>
      <w:r w:rsidR="005E18C9" w:rsidRPr="005D5694">
        <w:rPr>
          <w:rFonts w:cs="Times New Roman"/>
          <w:sz w:val="28"/>
          <w:szCs w:val="28"/>
          <w:shd w:val="clear" w:color="auto" w:fill="FFFFFF"/>
        </w:rPr>
        <w:t>AEPD</w:t>
      </w:r>
      <w:proofErr w:type="spellEnd"/>
      <w:r w:rsidR="005E18C9" w:rsidRPr="005D5694">
        <w:rPr>
          <w:rFonts w:cs="Times New Roman"/>
          <w:sz w:val="28"/>
          <w:szCs w:val="28"/>
          <w:shd w:val="clear" w:color="auto" w:fill="FFFFFF"/>
        </w:rPr>
        <w:t xml:space="preserve">, </w:t>
      </w:r>
      <w:proofErr w:type="spellStart"/>
      <w:r w:rsidR="005E18C9" w:rsidRPr="005D5694">
        <w:rPr>
          <w:rFonts w:cs="Times New Roman"/>
          <w:sz w:val="28"/>
          <w:szCs w:val="28"/>
          <w:shd w:val="clear" w:color="auto" w:fill="FFFFFF"/>
        </w:rPr>
        <w:t>Mario</w:t>
      </w:r>
      <w:proofErr w:type="spellEnd"/>
      <w:r w:rsidR="0094494E" w:rsidRPr="005D5694">
        <w:rPr>
          <w:rFonts w:cs="Times New Roman"/>
          <w:sz w:val="28"/>
          <w:szCs w:val="28"/>
          <w:shd w:val="clear" w:color="auto" w:fill="FFFFFF"/>
        </w:rPr>
        <w:t xml:space="preserve"> </w:t>
      </w:r>
      <w:proofErr w:type="spellStart"/>
      <w:r w:rsidR="005E18C9" w:rsidRPr="005D5694">
        <w:rPr>
          <w:rFonts w:cs="Times New Roman"/>
          <w:sz w:val="28"/>
          <w:szCs w:val="28"/>
          <w:shd w:val="clear" w:color="auto" w:fill="FFFFFF"/>
        </w:rPr>
        <w:t>Costeja</w:t>
      </w:r>
      <w:proofErr w:type="spellEnd"/>
      <w:r w:rsidR="0094494E" w:rsidRPr="005D5694">
        <w:rPr>
          <w:rFonts w:cs="Times New Roman"/>
          <w:sz w:val="28"/>
          <w:szCs w:val="28"/>
          <w:shd w:val="clear" w:color="auto" w:fill="FFFFFF"/>
        </w:rPr>
        <w:t xml:space="preserve"> </w:t>
      </w:r>
      <w:proofErr w:type="spellStart"/>
      <w:r w:rsidR="005E18C9" w:rsidRPr="005D5694">
        <w:rPr>
          <w:rFonts w:cs="Times New Roman"/>
          <w:sz w:val="28"/>
          <w:szCs w:val="28"/>
          <w:shd w:val="clear" w:color="auto" w:fill="FFFFFF"/>
        </w:rPr>
        <w:t>G</w:t>
      </w:r>
      <w:r w:rsidRPr="005D5694">
        <w:rPr>
          <w:rFonts w:cs="Times New Roman"/>
          <w:sz w:val="28"/>
          <w:szCs w:val="28"/>
          <w:shd w:val="clear" w:color="auto" w:fill="FFFFFF"/>
        </w:rPr>
        <w:t>onzález</w:t>
      </w:r>
      <w:proofErr w:type="spellEnd"/>
      <w:r w:rsidRPr="005D5694">
        <w:rPr>
          <w:rFonts w:cs="Times New Roman"/>
          <w:sz w:val="28"/>
          <w:szCs w:val="28"/>
          <w:shd w:val="clear" w:color="auto" w:fill="FFFFFF"/>
        </w:rPr>
        <w:t xml:space="preserve"> від 13</w:t>
      </w:r>
      <w:r w:rsidR="0094494E" w:rsidRPr="005D5694">
        <w:rPr>
          <w:rFonts w:cs="Times New Roman"/>
          <w:sz w:val="28"/>
          <w:szCs w:val="28"/>
          <w:shd w:val="clear" w:color="auto" w:fill="FFFFFF"/>
        </w:rPr>
        <w:t>.05.</w:t>
      </w:r>
      <w:r w:rsidRPr="005D5694">
        <w:rPr>
          <w:rFonts w:cs="Times New Roman"/>
          <w:sz w:val="28"/>
          <w:szCs w:val="28"/>
          <w:shd w:val="clear" w:color="auto" w:fill="FFFFFF"/>
        </w:rPr>
        <w:t xml:space="preserve">2014 року. Це рішення започаткувало </w:t>
      </w:r>
      <w:r w:rsidR="005E18C9" w:rsidRPr="005D5694">
        <w:rPr>
          <w:rFonts w:cs="Times New Roman"/>
          <w:sz w:val="28"/>
          <w:szCs w:val="28"/>
          <w:shd w:val="clear" w:color="auto" w:fill="FFFFFF"/>
        </w:rPr>
        <w:t>становлення</w:t>
      </w:r>
      <w:r w:rsidR="0094494E" w:rsidRPr="005D5694">
        <w:rPr>
          <w:rFonts w:cs="Times New Roman"/>
          <w:sz w:val="28"/>
          <w:szCs w:val="28"/>
          <w:shd w:val="clear" w:color="auto" w:fill="FFFFFF"/>
        </w:rPr>
        <w:t xml:space="preserve"> </w:t>
      </w:r>
      <w:r w:rsidR="005E18C9" w:rsidRPr="005D5694">
        <w:rPr>
          <w:rFonts w:cs="Times New Roman"/>
          <w:sz w:val="28"/>
          <w:szCs w:val="28"/>
          <w:shd w:val="clear" w:color="auto" w:fill="FFFFFF"/>
        </w:rPr>
        <w:t xml:space="preserve">нової концепції, яка отримала назву </w:t>
      </w:r>
      <w:r w:rsidR="0094494E" w:rsidRPr="005D5694">
        <w:rPr>
          <w:rFonts w:cs="Times New Roman"/>
          <w:sz w:val="28"/>
          <w:szCs w:val="28"/>
          <w:shd w:val="clear" w:color="auto" w:fill="FFFFFF"/>
        </w:rPr>
        <w:t>“</w:t>
      </w:r>
      <w:r w:rsidR="005E18C9" w:rsidRPr="005D5694">
        <w:rPr>
          <w:rFonts w:cs="Times New Roman"/>
          <w:sz w:val="28"/>
          <w:szCs w:val="28"/>
          <w:shd w:val="clear" w:color="auto" w:fill="FFFFFF"/>
        </w:rPr>
        <w:t>право на забуття</w:t>
      </w:r>
      <w:r w:rsidR="0094494E" w:rsidRPr="005D5694">
        <w:rPr>
          <w:rFonts w:cs="Times New Roman"/>
          <w:sz w:val="28"/>
          <w:szCs w:val="28"/>
          <w:shd w:val="clear" w:color="auto" w:fill="FFFFFF"/>
        </w:rPr>
        <w:t>”</w:t>
      </w:r>
      <w:r w:rsidR="005E18C9" w:rsidRPr="005D5694">
        <w:rPr>
          <w:rFonts w:cs="Times New Roman"/>
          <w:sz w:val="28"/>
          <w:szCs w:val="28"/>
          <w:shd w:val="clear" w:color="auto" w:fill="FFFFFF"/>
        </w:rPr>
        <w:t xml:space="preserve"> або </w:t>
      </w:r>
      <w:r w:rsidR="0094494E" w:rsidRPr="005D5694">
        <w:rPr>
          <w:rFonts w:cs="Times New Roman"/>
          <w:sz w:val="28"/>
          <w:szCs w:val="28"/>
          <w:shd w:val="clear" w:color="auto" w:fill="FFFFFF"/>
        </w:rPr>
        <w:t>“</w:t>
      </w:r>
      <w:r w:rsidR="005E18C9" w:rsidRPr="005D5694">
        <w:rPr>
          <w:rFonts w:cs="Times New Roman"/>
          <w:sz w:val="28"/>
          <w:szCs w:val="28"/>
          <w:shd w:val="clear" w:color="auto" w:fill="FFFFFF"/>
        </w:rPr>
        <w:t>право бути забутим</w:t>
      </w:r>
      <w:r w:rsidR="0094494E" w:rsidRPr="005D5694">
        <w:rPr>
          <w:rFonts w:cs="Times New Roman"/>
          <w:sz w:val="28"/>
          <w:szCs w:val="28"/>
          <w:shd w:val="clear" w:color="auto" w:fill="FFFFFF"/>
        </w:rPr>
        <w:t>”</w:t>
      </w:r>
      <w:r w:rsidR="005E18C9" w:rsidRPr="005D5694">
        <w:rPr>
          <w:rFonts w:cs="Times New Roman"/>
          <w:sz w:val="28"/>
          <w:szCs w:val="28"/>
          <w:shd w:val="clear" w:color="auto" w:fill="FFFFFF"/>
        </w:rPr>
        <w:t xml:space="preserve"> [</w:t>
      </w:r>
      <w:r w:rsidR="00DA085B" w:rsidRPr="005D5694">
        <w:rPr>
          <w:rFonts w:cs="Times New Roman"/>
          <w:sz w:val="28"/>
          <w:szCs w:val="28"/>
          <w:shd w:val="clear" w:color="auto" w:fill="FFFFFF"/>
          <w:lang w:val="ru-RU"/>
        </w:rPr>
        <w:t>18</w:t>
      </w:r>
      <w:r w:rsidR="005E18C9" w:rsidRPr="005D5694">
        <w:rPr>
          <w:rFonts w:cs="Times New Roman"/>
          <w:sz w:val="28"/>
          <w:szCs w:val="28"/>
          <w:shd w:val="clear" w:color="auto" w:fill="FFFFFF"/>
        </w:rPr>
        <w:t>].</w:t>
      </w:r>
      <w:r w:rsidR="0094494E">
        <w:rPr>
          <w:rFonts w:cs="Times New Roman"/>
          <w:sz w:val="28"/>
          <w:szCs w:val="28"/>
          <w:shd w:val="clear" w:color="auto" w:fill="FFFFFF"/>
        </w:rPr>
        <w:t xml:space="preserve"> </w:t>
      </w:r>
      <w:r w:rsidR="0094494E">
        <w:rPr>
          <w:rFonts w:cs="Times New Roman"/>
          <w:sz w:val="28"/>
          <w:szCs w:val="28"/>
          <w:shd w:val="clear" w:color="auto" w:fill="FFFFFF"/>
        </w:rPr>
        <w:lastRenderedPageBreak/>
        <w:t>У</w:t>
      </w:r>
      <w:r w:rsidR="005E18C9" w:rsidRPr="007312B8">
        <w:rPr>
          <w:rFonts w:cs="Times New Roman"/>
          <w:sz w:val="28"/>
          <w:szCs w:val="28"/>
          <w:shd w:val="clear" w:color="auto" w:fill="FFFFFF"/>
        </w:rPr>
        <w:t xml:space="preserve">провадження права на забуття в оновлений Цивільний кодекс України захистить від </w:t>
      </w:r>
      <w:r w:rsidR="0094494E">
        <w:rPr>
          <w:rFonts w:cs="Times New Roman"/>
          <w:sz w:val="28"/>
          <w:szCs w:val="28"/>
          <w:shd w:val="clear" w:color="auto" w:fill="FFFFFF"/>
        </w:rPr>
        <w:t>пошир</w:t>
      </w:r>
      <w:r w:rsidR="005E18C9" w:rsidRPr="007312B8">
        <w:rPr>
          <w:rFonts w:cs="Times New Roman"/>
          <w:sz w:val="28"/>
          <w:szCs w:val="28"/>
          <w:shd w:val="clear" w:color="auto" w:fill="FFFFFF"/>
        </w:rPr>
        <w:t xml:space="preserve">ення та знаходження в </w:t>
      </w:r>
      <w:r w:rsidR="0094494E">
        <w:rPr>
          <w:rFonts w:cs="Times New Roman"/>
          <w:sz w:val="28"/>
          <w:szCs w:val="28"/>
          <w:shd w:val="clear" w:color="auto" w:fill="FFFFFF"/>
        </w:rPr>
        <w:t>і</w:t>
      </w:r>
      <w:r w:rsidR="005E18C9" w:rsidRPr="007312B8">
        <w:rPr>
          <w:rFonts w:cs="Times New Roman"/>
          <w:sz w:val="28"/>
          <w:szCs w:val="28"/>
          <w:shd w:val="clear" w:color="auto" w:fill="FFFFFF"/>
        </w:rPr>
        <w:t>нтернет</w:t>
      </w:r>
      <w:r w:rsidR="0094494E">
        <w:rPr>
          <w:rFonts w:cs="Times New Roman"/>
          <w:sz w:val="28"/>
          <w:szCs w:val="28"/>
          <w:shd w:val="clear" w:color="auto" w:fill="FFFFFF"/>
        </w:rPr>
        <w:t>і</w:t>
      </w:r>
      <w:r w:rsidR="005E18C9" w:rsidRPr="007312B8">
        <w:rPr>
          <w:rFonts w:cs="Times New Roman"/>
          <w:sz w:val="28"/>
          <w:szCs w:val="28"/>
          <w:shd w:val="clear" w:color="auto" w:fill="FFFFFF"/>
        </w:rPr>
        <w:t xml:space="preserve"> посилань </w:t>
      </w:r>
      <w:r w:rsidR="0094494E">
        <w:rPr>
          <w:rFonts w:cs="Times New Roman"/>
          <w:sz w:val="28"/>
          <w:szCs w:val="28"/>
          <w:shd w:val="clear" w:color="auto" w:fill="FFFFFF"/>
        </w:rPr>
        <w:t>і</w:t>
      </w:r>
      <w:r w:rsidR="005E18C9" w:rsidRPr="007312B8">
        <w:rPr>
          <w:rFonts w:cs="Times New Roman"/>
          <w:sz w:val="28"/>
          <w:szCs w:val="28"/>
          <w:shd w:val="clear" w:color="auto" w:fill="FFFFFF"/>
        </w:rPr>
        <w:t>з застарілою, неповною або надлишковою інформаці</w:t>
      </w:r>
      <w:r w:rsidR="000E7E4C" w:rsidRPr="007312B8">
        <w:rPr>
          <w:rFonts w:cs="Times New Roman"/>
          <w:sz w:val="28"/>
          <w:szCs w:val="28"/>
          <w:shd w:val="clear" w:color="auto" w:fill="FFFFFF"/>
        </w:rPr>
        <w:t>єю</w:t>
      </w:r>
      <w:r w:rsidR="005E18C9" w:rsidRPr="007312B8">
        <w:rPr>
          <w:rFonts w:cs="Times New Roman"/>
          <w:sz w:val="28"/>
          <w:szCs w:val="28"/>
          <w:shd w:val="clear" w:color="auto" w:fill="FFFFFF"/>
        </w:rPr>
        <w:t xml:space="preserve"> щодо </w:t>
      </w:r>
      <w:r w:rsidR="00056267">
        <w:rPr>
          <w:rFonts w:cs="Times New Roman"/>
          <w:sz w:val="28"/>
          <w:szCs w:val="28"/>
          <w:shd w:val="clear" w:color="auto" w:fill="FFFFFF"/>
        </w:rPr>
        <w:t xml:space="preserve">конкретних </w:t>
      </w:r>
      <w:r w:rsidR="005E18C9" w:rsidRPr="007312B8">
        <w:rPr>
          <w:rFonts w:cs="Times New Roman"/>
          <w:sz w:val="28"/>
          <w:szCs w:val="28"/>
          <w:shd w:val="clear" w:color="auto" w:fill="FFFFFF"/>
        </w:rPr>
        <w:t>осіб, а тако</w:t>
      </w:r>
      <w:r w:rsidR="000E7E4C" w:rsidRPr="007312B8">
        <w:rPr>
          <w:rFonts w:cs="Times New Roman"/>
          <w:sz w:val="28"/>
          <w:szCs w:val="28"/>
          <w:shd w:val="clear" w:color="auto" w:fill="FFFFFF"/>
        </w:rPr>
        <w:t>ж забезпечить конфіденційність та</w:t>
      </w:r>
      <w:r w:rsidR="0094494E">
        <w:rPr>
          <w:rFonts w:cs="Times New Roman"/>
          <w:sz w:val="28"/>
          <w:szCs w:val="28"/>
          <w:shd w:val="clear" w:color="auto" w:fill="FFFFFF"/>
        </w:rPr>
        <w:t xml:space="preserve"> </w:t>
      </w:r>
      <w:proofErr w:type="spellStart"/>
      <w:r w:rsidR="005E18C9" w:rsidRPr="007312B8">
        <w:rPr>
          <w:rFonts w:cs="Times New Roman"/>
          <w:sz w:val="28"/>
          <w:szCs w:val="28"/>
          <w:shd w:val="clear" w:color="auto" w:fill="FFFFFF"/>
        </w:rPr>
        <w:t>приватність</w:t>
      </w:r>
      <w:proofErr w:type="spellEnd"/>
      <w:r w:rsidR="005E18C9" w:rsidRPr="007312B8">
        <w:rPr>
          <w:rFonts w:cs="Times New Roman"/>
          <w:sz w:val="28"/>
          <w:szCs w:val="28"/>
          <w:shd w:val="clear" w:color="auto" w:fill="FFFFFF"/>
        </w:rPr>
        <w:t xml:space="preserve"> особи. </w:t>
      </w:r>
      <w:r w:rsidR="000E7E4C" w:rsidRPr="007312B8">
        <w:rPr>
          <w:rFonts w:cs="Times New Roman"/>
          <w:sz w:val="28"/>
          <w:szCs w:val="28"/>
          <w:shd w:val="clear" w:color="auto" w:fill="FFFFFF"/>
        </w:rPr>
        <w:t xml:space="preserve">Це особливо актуально для ефективного </w:t>
      </w:r>
      <w:r w:rsidR="00056267">
        <w:rPr>
          <w:rFonts w:cs="Times New Roman"/>
          <w:sz w:val="28"/>
          <w:szCs w:val="28"/>
          <w:shd w:val="clear" w:color="auto" w:fill="FFFFFF"/>
        </w:rPr>
        <w:t>й</w:t>
      </w:r>
      <w:r w:rsidR="000E7E4C" w:rsidRPr="007312B8">
        <w:rPr>
          <w:rFonts w:cs="Times New Roman"/>
          <w:sz w:val="28"/>
          <w:szCs w:val="28"/>
          <w:shd w:val="clear" w:color="auto" w:fill="FFFFFF"/>
        </w:rPr>
        <w:t xml:space="preserve"> результативного державного управління соціальною безпекою, адже Україна як соціальна держава зобов’язана гарантувати та забезпечувати особисті права громадян. </w:t>
      </w:r>
    </w:p>
    <w:p w14:paraId="295B9635" w14:textId="012FA7FE" w:rsidR="000E7E4C" w:rsidRPr="007312B8" w:rsidRDefault="000E7E4C" w:rsidP="00206E96">
      <w:pPr>
        <w:spacing w:line="360" w:lineRule="auto"/>
        <w:ind w:firstLine="709"/>
        <w:jc w:val="both"/>
        <w:rPr>
          <w:rFonts w:cs="Times New Roman"/>
          <w:b/>
          <w:sz w:val="28"/>
          <w:szCs w:val="28"/>
          <w:shd w:val="clear" w:color="auto" w:fill="FFFFFF"/>
        </w:rPr>
      </w:pPr>
      <w:r w:rsidRPr="00056267">
        <w:rPr>
          <w:rFonts w:cs="Times New Roman"/>
          <w:b/>
          <w:sz w:val="28"/>
          <w:szCs w:val="28"/>
          <w:shd w:val="clear" w:color="auto" w:fill="FFFFFF"/>
        </w:rPr>
        <w:t>Виснов</w:t>
      </w:r>
      <w:r w:rsidR="00123B9E" w:rsidRPr="00056267">
        <w:rPr>
          <w:rFonts w:cs="Times New Roman"/>
          <w:b/>
          <w:sz w:val="28"/>
          <w:szCs w:val="28"/>
          <w:shd w:val="clear" w:color="auto" w:fill="FFFFFF"/>
        </w:rPr>
        <w:t>к</w:t>
      </w:r>
      <w:r w:rsidRPr="00056267">
        <w:rPr>
          <w:rFonts w:cs="Times New Roman"/>
          <w:b/>
          <w:sz w:val="28"/>
          <w:szCs w:val="28"/>
          <w:shd w:val="clear" w:color="auto" w:fill="FFFFFF"/>
        </w:rPr>
        <w:t>и.</w:t>
      </w:r>
      <w:r w:rsidR="000546B6" w:rsidRPr="00056267">
        <w:rPr>
          <w:rFonts w:cs="Times New Roman"/>
          <w:b/>
          <w:sz w:val="28"/>
          <w:szCs w:val="28"/>
          <w:shd w:val="clear" w:color="auto" w:fill="FFFFFF"/>
        </w:rPr>
        <w:t xml:space="preserve"> </w:t>
      </w:r>
      <w:r w:rsidRPr="00056267">
        <w:rPr>
          <w:rFonts w:cs="Times New Roman"/>
          <w:sz w:val="28"/>
          <w:szCs w:val="28"/>
          <w:shd w:val="clear" w:color="auto" w:fill="FFFFFF"/>
        </w:rPr>
        <w:t xml:space="preserve">Проведений аналіз </w:t>
      </w:r>
      <w:r w:rsidR="00056267">
        <w:rPr>
          <w:rFonts w:cs="Times New Roman"/>
          <w:sz w:val="28"/>
          <w:szCs w:val="28"/>
          <w:shd w:val="clear" w:color="auto" w:fill="FFFFFF"/>
        </w:rPr>
        <w:t>дав змогу</w:t>
      </w:r>
      <w:r w:rsidRPr="00056267">
        <w:rPr>
          <w:rFonts w:cs="Times New Roman"/>
          <w:sz w:val="28"/>
          <w:szCs w:val="28"/>
          <w:shd w:val="clear" w:color="auto" w:fill="FFFFFF"/>
        </w:rPr>
        <w:t xml:space="preserve"> сформулювати низку висновків, а саме:</w:t>
      </w:r>
    </w:p>
    <w:p w14:paraId="399E35B0" w14:textId="21CB9831" w:rsidR="00E72D21" w:rsidRPr="007312B8" w:rsidRDefault="000546B6" w:rsidP="000546B6">
      <w:pPr>
        <w:spacing w:line="360" w:lineRule="auto"/>
        <w:ind w:firstLine="709"/>
        <w:jc w:val="both"/>
        <w:rPr>
          <w:rFonts w:eastAsia="Times New Roman" w:cs="Times New Roman"/>
          <w:sz w:val="28"/>
          <w:szCs w:val="28"/>
          <w:lang w:eastAsia="uk-UA"/>
        </w:rPr>
      </w:pPr>
      <w:r w:rsidRPr="007312B8">
        <w:rPr>
          <w:rFonts w:cs="Times New Roman"/>
          <w:sz w:val="28"/>
          <w:szCs w:val="28"/>
          <w:shd w:val="clear" w:color="auto" w:fill="FFFFFF"/>
        </w:rPr>
        <w:t>1.</w:t>
      </w:r>
      <w:r w:rsidR="0055750D" w:rsidRPr="007312B8">
        <w:rPr>
          <w:rFonts w:cs="Times New Roman"/>
          <w:sz w:val="28"/>
          <w:szCs w:val="28"/>
          <w:shd w:val="clear" w:color="auto" w:fill="FFFFFF"/>
        </w:rPr>
        <w:t xml:space="preserve"> </w:t>
      </w:r>
      <w:r w:rsidRPr="007312B8">
        <w:rPr>
          <w:rFonts w:cs="Times New Roman"/>
          <w:sz w:val="28"/>
          <w:szCs w:val="28"/>
          <w:shd w:val="clear" w:color="auto" w:fill="FFFFFF"/>
        </w:rPr>
        <w:t xml:space="preserve">У </w:t>
      </w:r>
      <w:r w:rsidR="0055750D" w:rsidRPr="007312B8">
        <w:rPr>
          <w:rFonts w:cs="Times New Roman"/>
          <w:sz w:val="28"/>
          <w:szCs w:val="28"/>
          <w:shd w:val="clear" w:color="auto" w:fill="FFFFFF"/>
        </w:rPr>
        <w:t xml:space="preserve">контексті державного управління соціальною безпекою в Україні під </w:t>
      </w:r>
      <w:r w:rsidR="00E72D21" w:rsidRPr="007312B8">
        <w:rPr>
          <w:rFonts w:cs="Times New Roman"/>
          <w:sz w:val="28"/>
          <w:szCs w:val="28"/>
          <w:shd w:val="clear" w:color="auto" w:fill="FFFFFF"/>
        </w:rPr>
        <w:t>поняття</w:t>
      </w:r>
      <w:r w:rsidR="0055750D" w:rsidRPr="007312B8">
        <w:rPr>
          <w:rFonts w:cs="Times New Roman"/>
          <w:sz w:val="28"/>
          <w:szCs w:val="28"/>
          <w:shd w:val="clear" w:color="auto" w:fill="FFFFFF"/>
        </w:rPr>
        <w:t>м</w:t>
      </w:r>
      <w:r w:rsidR="00E72D21" w:rsidRPr="007312B8">
        <w:rPr>
          <w:rFonts w:cs="Times New Roman"/>
          <w:sz w:val="28"/>
          <w:szCs w:val="28"/>
          <w:shd w:val="clear" w:color="auto" w:fill="FFFFFF"/>
        </w:rPr>
        <w:t xml:space="preserve"> </w:t>
      </w:r>
      <w:r w:rsidR="00AF37CA" w:rsidRPr="00AF37CA">
        <w:rPr>
          <w:rFonts w:cs="Times New Roman"/>
          <w:sz w:val="28"/>
          <w:szCs w:val="28"/>
          <w:shd w:val="clear" w:color="auto" w:fill="FFFFFF"/>
        </w:rPr>
        <w:t>“</w:t>
      </w:r>
      <w:r w:rsidR="00E72D21" w:rsidRPr="007312B8">
        <w:rPr>
          <w:rFonts w:cs="Times New Roman"/>
          <w:sz w:val="28"/>
          <w:szCs w:val="28"/>
          <w:shd w:val="clear" w:color="auto" w:fill="FFFFFF"/>
        </w:rPr>
        <w:t>цифрове право</w:t>
      </w:r>
      <w:r w:rsidR="00AF37CA" w:rsidRPr="00AF37CA">
        <w:rPr>
          <w:rFonts w:cs="Times New Roman"/>
          <w:sz w:val="28"/>
          <w:szCs w:val="28"/>
          <w:shd w:val="clear" w:color="auto" w:fill="FFFFFF"/>
        </w:rPr>
        <w:t>”</w:t>
      </w:r>
      <w:r w:rsidR="00AF37CA">
        <w:rPr>
          <w:rFonts w:cs="Times New Roman"/>
          <w:sz w:val="28"/>
          <w:szCs w:val="28"/>
          <w:shd w:val="clear" w:color="auto" w:fill="FFFFFF"/>
        </w:rPr>
        <w:t xml:space="preserve"> слід</w:t>
      </w:r>
      <w:r w:rsidR="007312B8" w:rsidRPr="007312B8">
        <w:rPr>
          <w:rFonts w:cs="Times New Roman"/>
          <w:sz w:val="28"/>
          <w:szCs w:val="28"/>
          <w:shd w:val="clear" w:color="auto" w:fill="FFFFFF"/>
        </w:rPr>
        <w:t xml:space="preserve"> </w:t>
      </w:r>
      <w:r w:rsidR="0055750D" w:rsidRPr="007312B8">
        <w:rPr>
          <w:rFonts w:cs="Times New Roman"/>
          <w:sz w:val="28"/>
          <w:szCs w:val="28"/>
          <w:shd w:val="clear" w:color="auto" w:fill="FFFFFF"/>
        </w:rPr>
        <w:t>розуміти</w:t>
      </w:r>
      <w:r w:rsidR="0094494E">
        <w:rPr>
          <w:rFonts w:cs="Times New Roman"/>
          <w:sz w:val="28"/>
          <w:szCs w:val="28"/>
          <w:shd w:val="clear" w:color="auto" w:fill="FFFFFF"/>
        </w:rPr>
        <w:t xml:space="preserve"> </w:t>
      </w:r>
      <w:r w:rsidR="00E72D21" w:rsidRPr="007312B8">
        <w:rPr>
          <w:rFonts w:eastAsia="Times New Roman" w:cs="Times New Roman"/>
          <w:sz w:val="28"/>
          <w:szCs w:val="28"/>
          <w:lang w:eastAsia="uk-UA"/>
        </w:rPr>
        <w:t xml:space="preserve">права фізичних та юридичних осіб на вільний доступ до використання електронних пристроїв </w:t>
      </w:r>
      <w:r w:rsidR="00AF37CA">
        <w:rPr>
          <w:rFonts w:eastAsia="Times New Roman" w:cs="Times New Roman"/>
          <w:sz w:val="28"/>
          <w:szCs w:val="28"/>
          <w:lang w:eastAsia="uk-UA"/>
        </w:rPr>
        <w:t>і</w:t>
      </w:r>
      <w:r w:rsidR="00E72D21" w:rsidRPr="007312B8">
        <w:rPr>
          <w:rFonts w:eastAsia="Times New Roman" w:cs="Times New Roman"/>
          <w:sz w:val="28"/>
          <w:szCs w:val="28"/>
          <w:lang w:eastAsia="uk-UA"/>
        </w:rPr>
        <w:t xml:space="preserve"> телекомунікаційних мереж, призначених для передачі даних</w:t>
      </w:r>
      <w:r w:rsidR="00AF37CA">
        <w:rPr>
          <w:rFonts w:eastAsia="Times New Roman" w:cs="Times New Roman"/>
          <w:sz w:val="28"/>
          <w:szCs w:val="28"/>
          <w:lang w:eastAsia="uk-UA"/>
        </w:rPr>
        <w:t>.</w:t>
      </w:r>
    </w:p>
    <w:p w14:paraId="057E70E4" w14:textId="5ED6D0AB" w:rsidR="00E72D21" w:rsidRPr="007312B8" w:rsidRDefault="000546B6" w:rsidP="000546B6">
      <w:pPr>
        <w:shd w:val="clear" w:color="auto" w:fill="FFFFFF"/>
        <w:spacing w:line="360" w:lineRule="auto"/>
        <w:ind w:firstLine="709"/>
        <w:jc w:val="both"/>
        <w:rPr>
          <w:rFonts w:cs="Times New Roman"/>
          <w:sz w:val="28"/>
          <w:szCs w:val="28"/>
          <w:shd w:val="clear" w:color="auto" w:fill="FFFFFF"/>
        </w:rPr>
      </w:pPr>
      <w:r w:rsidRPr="007312B8">
        <w:rPr>
          <w:rFonts w:eastAsia="Times New Roman" w:cs="Times New Roman"/>
          <w:sz w:val="28"/>
          <w:szCs w:val="28"/>
          <w:lang w:eastAsia="uk-UA"/>
        </w:rPr>
        <w:t>2.</w:t>
      </w:r>
      <w:r w:rsidR="000275B4" w:rsidRPr="007312B8">
        <w:rPr>
          <w:rFonts w:eastAsia="Times New Roman" w:cs="Times New Roman"/>
          <w:sz w:val="28"/>
          <w:szCs w:val="28"/>
          <w:lang w:eastAsia="uk-UA"/>
        </w:rPr>
        <w:t xml:space="preserve"> </w:t>
      </w:r>
      <w:r w:rsidRPr="007312B8">
        <w:rPr>
          <w:rFonts w:eastAsia="Times New Roman" w:cs="Times New Roman"/>
          <w:sz w:val="28"/>
          <w:szCs w:val="28"/>
          <w:lang w:eastAsia="uk-UA"/>
        </w:rPr>
        <w:t>З</w:t>
      </w:r>
      <w:r w:rsidR="00E72D21" w:rsidRPr="007312B8">
        <w:rPr>
          <w:rFonts w:eastAsia="Times New Roman" w:cs="Times New Roman"/>
          <w:sz w:val="28"/>
          <w:szCs w:val="28"/>
          <w:lang w:eastAsia="uk-UA"/>
        </w:rPr>
        <w:t xml:space="preserve">містовними складовими поняття </w:t>
      </w:r>
      <w:r w:rsidR="00AF37CA" w:rsidRPr="00AF37CA">
        <w:rPr>
          <w:rFonts w:eastAsia="Times New Roman" w:cs="Times New Roman"/>
          <w:sz w:val="28"/>
          <w:szCs w:val="28"/>
          <w:lang w:eastAsia="uk-UA"/>
        </w:rPr>
        <w:t>“</w:t>
      </w:r>
      <w:r w:rsidR="00E72D21" w:rsidRPr="007312B8">
        <w:rPr>
          <w:rFonts w:eastAsia="Times New Roman" w:cs="Times New Roman"/>
          <w:sz w:val="28"/>
          <w:szCs w:val="28"/>
          <w:lang w:eastAsia="uk-UA"/>
        </w:rPr>
        <w:t>цифрове право</w:t>
      </w:r>
      <w:r w:rsidR="00AF37CA" w:rsidRPr="00AF37CA">
        <w:rPr>
          <w:rFonts w:eastAsia="Times New Roman" w:cs="Times New Roman"/>
          <w:sz w:val="28"/>
          <w:szCs w:val="28"/>
          <w:lang w:eastAsia="uk-UA"/>
        </w:rPr>
        <w:t>”</w:t>
      </w:r>
      <w:r w:rsidR="00E72D21" w:rsidRPr="007312B8">
        <w:rPr>
          <w:rFonts w:eastAsia="Times New Roman" w:cs="Times New Roman"/>
          <w:sz w:val="28"/>
          <w:szCs w:val="28"/>
          <w:lang w:eastAsia="uk-UA"/>
        </w:rPr>
        <w:t xml:space="preserve"> </w:t>
      </w:r>
      <w:r w:rsidR="0055750D" w:rsidRPr="007312B8">
        <w:rPr>
          <w:rFonts w:eastAsia="Times New Roman" w:cs="Times New Roman"/>
          <w:sz w:val="28"/>
          <w:szCs w:val="28"/>
          <w:lang w:eastAsia="uk-UA"/>
        </w:rPr>
        <w:t xml:space="preserve">мають бути офіційно визнані такі права: </w:t>
      </w:r>
      <w:r w:rsidR="00AF37CA">
        <w:rPr>
          <w:rFonts w:eastAsia="Times New Roman" w:cs="Times New Roman"/>
          <w:sz w:val="28"/>
          <w:szCs w:val="28"/>
          <w:lang w:eastAsia="uk-UA"/>
        </w:rPr>
        <w:t xml:space="preserve">1) </w:t>
      </w:r>
      <w:r w:rsidR="00E72D21" w:rsidRPr="007312B8">
        <w:rPr>
          <w:rFonts w:cs="Times New Roman"/>
          <w:sz w:val="28"/>
          <w:szCs w:val="28"/>
          <w:shd w:val="clear" w:color="auto" w:fill="FFFFFF"/>
        </w:rPr>
        <w:t xml:space="preserve">право на вільний доступ до телекомунікаційних мереж передачі суспільно доступної (незабороненої) інформації (доступ до мережі </w:t>
      </w:r>
      <w:r w:rsidR="00AF37CA" w:rsidRPr="00AF37CA">
        <w:rPr>
          <w:rFonts w:cs="Times New Roman"/>
          <w:sz w:val="28"/>
          <w:szCs w:val="28"/>
          <w:shd w:val="clear" w:color="auto" w:fill="FFFFFF"/>
        </w:rPr>
        <w:t>“</w:t>
      </w:r>
      <w:r w:rsidR="00AB72EA">
        <w:rPr>
          <w:rFonts w:cs="Times New Roman"/>
          <w:sz w:val="28"/>
          <w:szCs w:val="28"/>
          <w:shd w:val="clear" w:color="auto" w:fill="FFFFFF"/>
        </w:rPr>
        <w:t>І</w:t>
      </w:r>
      <w:r w:rsidR="00E72D21" w:rsidRPr="007312B8">
        <w:rPr>
          <w:rFonts w:cs="Times New Roman"/>
          <w:sz w:val="28"/>
          <w:szCs w:val="28"/>
          <w:shd w:val="clear" w:color="auto" w:fill="FFFFFF"/>
        </w:rPr>
        <w:t>нтернет</w:t>
      </w:r>
      <w:r w:rsidR="00AF37CA" w:rsidRPr="00AF37CA">
        <w:rPr>
          <w:rFonts w:cs="Times New Roman"/>
          <w:sz w:val="28"/>
          <w:szCs w:val="28"/>
          <w:shd w:val="clear" w:color="auto" w:fill="FFFFFF"/>
        </w:rPr>
        <w:t>”</w:t>
      </w:r>
      <w:r w:rsidR="00E72D21" w:rsidRPr="007312B8">
        <w:rPr>
          <w:rFonts w:cs="Times New Roman"/>
          <w:sz w:val="28"/>
          <w:szCs w:val="28"/>
          <w:shd w:val="clear" w:color="auto" w:fill="FFFFFF"/>
        </w:rPr>
        <w:t>)</w:t>
      </w:r>
      <w:r w:rsidR="00AF37CA">
        <w:rPr>
          <w:rFonts w:cs="Times New Roman"/>
          <w:sz w:val="28"/>
          <w:szCs w:val="28"/>
          <w:shd w:val="clear" w:color="auto" w:fill="FFFFFF"/>
        </w:rPr>
        <w:t>;</w:t>
      </w:r>
      <w:r w:rsidR="00E72D21" w:rsidRPr="007312B8">
        <w:rPr>
          <w:rFonts w:cs="Times New Roman"/>
          <w:sz w:val="28"/>
          <w:szCs w:val="28"/>
          <w:shd w:val="clear" w:color="auto" w:fill="FFFFFF"/>
        </w:rPr>
        <w:t xml:space="preserve"> </w:t>
      </w:r>
      <w:r w:rsidR="00AF37CA">
        <w:rPr>
          <w:rFonts w:cs="Times New Roman"/>
          <w:sz w:val="28"/>
          <w:szCs w:val="28"/>
          <w:shd w:val="clear" w:color="auto" w:fill="FFFFFF"/>
        </w:rPr>
        <w:t xml:space="preserve">2) </w:t>
      </w:r>
      <w:r w:rsidR="00E72D21" w:rsidRPr="007312B8">
        <w:rPr>
          <w:rFonts w:cs="Times New Roman"/>
          <w:sz w:val="28"/>
          <w:szCs w:val="28"/>
          <w:shd w:val="clear" w:color="auto" w:fill="FFFFFF"/>
        </w:rPr>
        <w:t>право на цифрове самовизначення</w:t>
      </w:r>
      <w:r w:rsidR="00AF37CA">
        <w:rPr>
          <w:rFonts w:cs="Times New Roman"/>
          <w:sz w:val="28"/>
          <w:szCs w:val="28"/>
          <w:shd w:val="clear" w:color="auto" w:fill="FFFFFF"/>
        </w:rPr>
        <w:t>; 3)</w:t>
      </w:r>
      <w:r w:rsidR="00E72D21" w:rsidRPr="007312B8">
        <w:rPr>
          <w:rFonts w:cs="Times New Roman"/>
          <w:sz w:val="28"/>
          <w:szCs w:val="28"/>
          <w:shd w:val="clear" w:color="auto" w:fill="FFFFFF"/>
        </w:rPr>
        <w:t xml:space="preserve"> </w:t>
      </w:r>
      <w:r w:rsidR="00444261" w:rsidRPr="007312B8">
        <w:rPr>
          <w:rFonts w:cs="Times New Roman"/>
          <w:sz w:val="28"/>
          <w:szCs w:val="28"/>
          <w:shd w:val="clear" w:color="auto" w:fill="FFFFFF"/>
        </w:rPr>
        <w:t xml:space="preserve">право на </w:t>
      </w:r>
      <w:r w:rsidR="00E72D21" w:rsidRPr="007312B8">
        <w:rPr>
          <w:rFonts w:cs="Times New Roman"/>
          <w:sz w:val="28"/>
          <w:szCs w:val="28"/>
          <w:shd w:val="clear" w:color="auto" w:fill="FFFFFF"/>
        </w:rPr>
        <w:t>використання електронних інструментів демократії</w:t>
      </w:r>
      <w:r w:rsidR="00AF37CA">
        <w:rPr>
          <w:rFonts w:cs="Times New Roman"/>
          <w:sz w:val="28"/>
          <w:szCs w:val="28"/>
          <w:shd w:val="clear" w:color="auto" w:fill="FFFFFF"/>
        </w:rPr>
        <w:t>; 4)</w:t>
      </w:r>
      <w:r w:rsidR="00E72D21" w:rsidRPr="007312B8">
        <w:rPr>
          <w:rFonts w:cs="Times New Roman"/>
          <w:sz w:val="28"/>
          <w:szCs w:val="28"/>
          <w:shd w:val="clear" w:color="auto" w:fill="FFFFFF"/>
        </w:rPr>
        <w:t xml:space="preserve"> право на захист приватних даних</w:t>
      </w:r>
      <w:r w:rsidR="00AF37CA">
        <w:rPr>
          <w:rFonts w:cs="Times New Roman"/>
          <w:sz w:val="28"/>
          <w:szCs w:val="28"/>
          <w:shd w:val="clear" w:color="auto" w:fill="FFFFFF"/>
        </w:rPr>
        <w:t>; 5)</w:t>
      </w:r>
      <w:r w:rsidR="00E72D21" w:rsidRPr="007312B8">
        <w:rPr>
          <w:rFonts w:cs="Times New Roman"/>
          <w:sz w:val="28"/>
          <w:szCs w:val="28"/>
          <w:shd w:val="clear" w:color="auto" w:fill="FFFFFF"/>
        </w:rPr>
        <w:t xml:space="preserve"> право на забуття</w:t>
      </w:r>
      <w:r w:rsidR="00AF37CA">
        <w:rPr>
          <w:rFonts w:cs="Times New Roman"/>
          <w:sz w:val="28"/>
          <w:szCs w:val="28"/>
          <w:shd w:val="clear" w:color="auto" w:fill="FFFFFF"/>
        </w:rPr>
        <w:t>.</w:t>
      </w:r>
    </w:p>
    <w:p w14:paraId="5EBD8709" w14:textId="44EC2AC5" w:rsidR="00E72D21" w:rsidRDefault="000546B6" w:rsidP="000546B6">
      <w:pPr>
        <w:spacing w:line="360" w:lineRule="auto"/>
        <w:ind w:firstLine="709"/>
        <w:jc w:val="both"/>
        <w:rPr>
          <w:rFonts w:cs="Times New Roman"/>
          <w:sz w:val="28"/>
          <w:szCs w:val="28"/>
          <w:shd w:val="clear" w:color="auto" w:fill="FFFFFF"/>
        </w:rPr>
      </w:pPr>
      <w:r w:rsidRPr="007312B8">
        <w:rPr>
          <w:rFonts w:cs="Times New Roman"/>
          <w:sz w:val="28"/>
          <w:szCs w:val="28"/>
          <w:shd w:val="clear" w:color="auto" w:fill="FFFFFF"/>
        </w:rPr>
        <w:t>3.</w:t>
      </w:r>
      <w:r w:rsidR="000275B4" w:rsidRPr="007312B8">
        <w:rPr>
          <w:rFonts w:cs="Times New Roman"/>
          <w:sz w:val="28"/>
          <w:szCs w:val="28"/>
          <w:shd w:val="clear" w:color="auto" w:fill="FFFFFF"/>
        </w:rPr>
        <w:t xml:space="preserve"> </w:t>
      </w:r>
      <w:r w:rsidRPr="007312B8">
        <w:rPr>
          <w:rFonts w:cs="Times New Roman"/>
          <w:sz w:val="28"/>
          <w:szCs w:val="28"/>
          <w:shd w:val="clear" w:color="auto" w:fill="FFFFFF"/>
        </w:rPr>
        <w:t>З</w:t>
      </w:r>
      <w:r w:rsidR="00E72D21" w:rsidRPr="007312B8">
        <w:rPr>
          <w:rFonts w:cs="Times New Roman"/>
          <w:sz w:val="28"/>
          <w:szCs w:val="28"/>
          <w:shd w:val="clear" w:color="auto" w:fill="FFFFFF"/>
        </w:rPr>
        <w:t>аконодав</w:t>
      </w:r>
      <w:r w:rsidR="000E7E4C" w:rsidRPr="007312B8">
        <w:rPr>
          <w:rFonts w:cs="Times New Roman"/>
          <w:sz w:val="28"/>
          <w:szCs w:val="28"/>
          <w:shd w:val="clear" w:color="auto" w:fill="FFFFFF"/>
        </w:rPr>
        <w:t>че закріплення змісту ц</w:t>
      </w:r>
      <w:r w:rsidR="00E72D21" w:rsidRPr="007312B8">
        <w:rPr>
          <w:rFonts w:cs="Times New Roman"/>
          <w:sz w:val="28"/>
          <w:szCs w:val="28"/>
          <w:shd w:val="clear" w:color="auto" w:fill="FFFFFF"/>
        </w:rPr>
        <w:t>ифров</w:t>
      </w:r>
      <w:r w:rsidR="00AF37CA">
        <w:rPr>
          <w:rFonts w:cs="Times New Roman"/>
          <w:sz w:val="28"/>
          <w:szCs w:val="28"/>
          <w:shd w:val="clear" w:color="auto" w:fill="FFFFFF"/>
        </w:rPr>
        <w:t>ого</w:t>
      </w:r>
      <w:r w:rsidR="00E72D21" w:rsidRPr="007312B8">
        <w:rPr>
          <w:rFonts w:cs="Times New Roman"/>
          <w:sz w:val="28"/>
          <w:szCs w:val="28"/>
          <w:shd w:val="clear" w:color="auto" w:fill="FFFFFF"/>
        </w:rPr>
        <w:t xml:space="preserve"> прав</w:t>
      </w:r>
      <w:r w:rsidR="00AF37CA">
        <w:rPr>
          <w:rFonts w:cs="Times New Roman"/>
          <w:sz w:val="28"/>
          <w:szCs w:val="28"/>
          <w:shd w:val="clear" w:color="auto" w:fill="FFFFFF"/>
        </w:rPr>
        <w:t>а</w:t>
      </w:r>
      <w:r w:rsidR="00E72D21" w:rsidRPr="007312B8">
        <w:rPr>
          <w:rFonts w:cs="Times New Roman"/>
          <w:sz w:val="28"/>
          <w:szCs w:val="28"/>
          <w:shd w:val="clear" w:color="auto" w:fill="FFFFFF"/>
        </w:rPr>
        <w:t xml:space="preserve"> та його складових в оновленому </w:t>
      </w:r>
      <w:r w:rsidR="00AF37CA">
        <w:rPr>
          <w:rFonts w:cs="Times New Roman"/>
          <w:sz w:val="28"/>
          <w:szCs w:val="28"/>
          <w:shd w:val="clear" w:color="auto" w:fill="FFFFFF"/>
        </w:rPr>
        <w:t>Ц</w:t>
      </w:r>
      <w:r w:rsidR="00E72D21" w:rsidRPr="007312B8">
        <w:rPr>
          <w:rFonts w:cs="Times New Roman"/>
          <w:sz w:val="28"/>
          <w:szCs w:val="28"/>
          <w:shd w:val="clear" w:color="auto" w:fill="FFFFFF"/>
        </w:rPr>
        <w:t>ивільному кодексі</w:t>
      </w:r>
      <w:r w:rsidR="005E18C9" w:rsidRPr="007312B8">
        <w:rPr>
          <w:rFonts w:cs="Times New Roman"/>
          <w:sz w:val="28"/>
          <w:szCs w:val="28"/>
          <w:shd w:val="clear" w:color="auto" w:fill="FFFFFF"/>
        </w:rPr>
        <w:t xml:space="preserve"> України </w:t>
      </w:r>
      <w:r w:rsidR="00E72D21" w:rsidRPr="007312B8">
        <w:rPr>
          <w:rFonts w:cs="Times New Roman"/>
          <w:sz w:val="28"/>
          <w:szCs w:val="28"/>
          <w:shd w:val="clear" w:color="auto" w:fill="FFFFFF"/>
        </w:rPr>
        <w:t xml:space="preserve">забезпечить </w:t>
      </w:r>
      <w:r w:rsidR="000E7E4C" w:rsidRPr="007312B8">
        <w:rPr>
          <w:rFonts w:cs="Times New Roman"/>
          <w:sz w:val="28"/>
          <w:szCs w:val="28"/>
          <w:shd w:val="clear" w:color="auto" w:fill="FFFFFF"/>
        </w:rPr>
        <w:t xml:space="preserve">нормативно-правове </w:t>
      </w:r>
      <w:r w:rsidR="00444261" w:rsidRPr="007312B8">
        <w:rPr>
          <w:rFonts w:cs="Times New Roman"/>
          <w:sz w:val="28"/>
          <w:szCs w:val="28"/>
          <w:shd w:val="clear" w:color="auto" w:fill="FFFFFF"/>
        </w:rPr>
        <w:t xml:space="preserve">підґрунтя для подальшого розвитку безпечного </w:t>
      </w:r>
      <w:r w:rsidR="00E72D21" w:rsidRPr="007312B8">
        <w:rPr>
          <w:rFonts w:cs="Times New Roman"/>
          <w:sz w:val="28"/>
          <w:szCs w:val="28"/>
          <w:shd w:val="clear" w:color="auto" w:fill="FFFFFF"/>
        </w:rPr>
        <w:t xml:space="preserve">кіберпростору </w:t>
      </w:r>
      <w:r w:rsidR="000E7E4C" w:rsidRPr="007312B8">
        <w:rPr>
          <w:rFonts w:cs="Times New Roman"/>
          <w:sz w:val="28"/>
          <w:szCs w:val="28"/>
          <w:shd w:val="clear" w:color="auto" w:fill="FFFFFF"/>
        </w:rPr>
        <w:t>в контексті державного управління соціальною безпекою</w:t>
      </w:r>
      <w:r w:rsidR="00444261" w:rsidRPr="007312B8">
        <w:rPr>
          <w:rFonts w:cs="Times New Roman"/>
          <w:sz w:val="28"/>
          <w:szCs w:val="28"/>
          <w:shd w:val="clear" w:color="auto" w:fill="FFFFFF"/>
        </w:rPr>
        <w:t xml:space="preserve"> в Україні</w:t>
      </w:r>
      <w:r w:rsidR="00E72D21" w:rsidRPr="007312B8">
        <w:rPr>
          <w:rFonts w:cs="Times New Roman"/>
          <w:sz w:val="28"/>
          <w:szCs w:val="28"/>
          <w:shd w:val="clear" w:color="auto" w:fill="FFFFFF"/>
        </w:rPr>
        <w:t>.</w:t>
      </w:r>
    </w:p>
    <w:p w14:paraId="3331AC45" w14:textId="32F0DAE6" w:rsidR="004A0142" w:rsidRPr="007312B8" w:rsidRDefault="004A0142" w:rsidP="000546B6">
      <w:pPr>
        <w:spacing w:line="360" w:lineRule="auto"/>
        <w:ind w:firstLine="709"/>
        <w:jc w:val="both"/>
        <w:rPr>
          <w:rFonts w:cs="Times New Roman"/>
          <w:sz w:val="28"/>
          <w:szCs w:val="28"/>
          <w:shd w:val="clear" w:color="auto" w:fill="FFFFFF"/>
        </w:rPr>
      </w:pPr>
      <w:r w:rsidRPr="004A0142">
        <w:rPr>
          <w:rFonts w:cs="Times New Roman"/>
          <w:sz w:val="28"/>
          <w:szCs w:val="28"/>
          <w:shd w:val="clear" w:color="auto" w:fill="FFFFFF"/>
        </w:rPr>
        <w:t xml:space="preserve">Тож цифрові права громадян у контексті державного управління потребують глибшого вивчення та </w:t>
      </w:r>
      <w:r>
        <w:rPr>
          <w:rFonts w:cs="Times New Roman"/>
          <w:sz w:val="28"/>
          <w:szCs w:val="28"/>
          <w:shd w:val="clear" w:color="auto" w:fill="FFFFFF"/>
        </w:rPr>
        <w:t>о</w:t>
      </w:r>
      <w:r w:rsidRPr="004A0142">
        <w:rPr>
          <w:rFonts w:cs="Times New Roman"/>
          <w:sz w:val="28"/>
          <w:szCs w:val="28"/>
          <w:shd w:val="clear" w:color="auto" w:fill="FFFFFF"/>
        </w:rPr>
        <w:t>працюван</w:t>
      </w:r>
      <w:r>
        <w:rPr>
          <w:rFonts w:cs="Times New Roman"/>
          <w:sz w:val="28"/>
          <w:szCs w:val="28"/>
          <w:shd w:val="clear" w:color="auto" w:fill="FFFFFF"/>
        </w:rPr>
        <w:t>ня.</w:t>
      </w:r>
      <w:r w:rsidRPr="004A0142">
        <w:rPr>
          <w:rFonts w:cs="Times New Roman"/>
          <w:sz w:val="28"/>
          <w:szCs w:val="28"/>
          <w:shd w:val="clear" w:color="auto" w:fill="FFFFFF"/>
        </w:rPr>
        <w:t xml:space="preserve"> </w:t>
      </w:r>
      <w:r>
        <w:rPr>
          <w:rFonts w:cs="Times New Roman"/>
          <w:sz w:val="28"/>
          <w:szCs w:val="28"/>
          <w:shd w:val="clear" w:color="auto" w:fill="FFFFFF"/>
        </w:rPr>
        <w:t xml:space="preserve">Подальші дослідження автора спрямовуватимуться на розроблення правових засад забезпечення </w:t>
      </w:r>
      <w:r w:rsidRPr="004A0142">
        <w:rPr>
          <w:rFonts w:cs="Times New Roman"/>
          <w:sz w:val="28"/>
          <w:szCs w:val="28"/>
          <w:shd w:val="clear" w:color="auto" w:fill="FFFFFF"/>
        </w:rPr>
        <w:t>рівн</w:t>
      </w:r>
      <w:r>
        <w:rPr>
          <w:rFonts w:cs="Times New Roman"/>
          <w:sz w:val="28"/>
          <w:szCs w:val="28"/>
          <w:shd w:val="clear" w:color="auto" w:fill="FFFFFF"/>
        </w:rPr>
        <w:t>ого</w:t>
      </w:r>
      <w:r w:rsidRPr="004A0142">
        <w:rPr>
          <w:rFonts w:cs="Times New Roman"/>
          <w:sz w:val="28"/>
          <w:szCs w:val="28"/>
          <w:shd w:val="clear" w:color="auto" w:fill="FFFFFF"/>
        </w:rPr>
        <w:t xml:space="preserve"> доступ</w:t>
      </w:r>
      <w:r>
        <w:rPr>
          <w:rFonts w:cs="Times New Roman"/>
          <w:sz w:val="28"/>
          <w:szCs w:val="28"/>
          <w:shd w:val="clear" w:color="auto" w:fill="FFFFFF"/>
        </w:rPr>
        <w:t>у</w:t>
      </w:r>
      <w:r w:rsidRPr="004A0142">
        <w:rPr>
          <w:rFonts w:cs="Times New Roman"/>
          <w:sz w:val="28"/>
          <w:szCs w:val="28"/>
          <w:shd w:val="clear" w:color="auto" w:fill="FFFFFF"/>
        </w:rPr>
        <w:t xml:space="preserve"> до цифрових технологій </w:t>
      </w:r>
      <w:r>
        <w:rPr>
          <w:rFonts w:cs="Times New Roman"/>
          <w:sz w:val="28"/>
          <w:szCs w:val="28"/>
          <w:shd w:val="clear" w:color="auto" w:fill="FFFFFF"/>
        </w:rPr>
        <w:t>у</w:t>
      </w:r>
      <w:r w:rsidRPr="004A0142">
        <w:rPr>
          <w:rFonts w:cs="Times New Roman"/>
          <w:sz w:val="28"/>
          <w:szCs w:val="28"/>
          <w:shd w:val="clear" w:color="auto" w:fill="FFFFFF"/>
        </w:rPr>
        <w:t>сі</w:t>
      </w:r>
      <w:r>
        <w:rPr>
          <w:rFonts w:cs="Times New Roman"/>
          <w:sz w:val="28"/>
          <w:szCs w:val="28"/>
          <w:shd w:val="clear" w:color="auto" w:fill="FFFFFF"/>
        </w:rPr>
        <w:t>м</w:t>
      </w:r>
      <w:r w:rsidRPr="004A0142">
        <w:rPr>
          <w:rFonts w:cs="Times New Roman"/>
          <w:sz w:val="28"/>
          <w:szCs w:val="28"/>
          <w:shd w:val="clear" w:color="auto" w:fill="FFFFFF"/>
        </w:rPr>
        <w:t xml:space="preserve"> </w:t>
      </w:r>
      <w:r>
        <w:rPr>
          <w:rFonts w:cs="Times New Roman"/>
          <w:sz w:val="28"/>
          <w:szCs w:val="28"/>
          <w:shd w:val="clear" w:color="auto" w:fill="FFFFFF"/>
        </w:rPr>
        <w:t>членам</w:t>
      </w:r>
      <w:r w:rsidRPr="004A0142">
        <w:rPr>
          <w:rFonts w:cs="Times New Roman"/>
          <w:sz w:val="28"/>
          <w:szCs w:val="28"/>
          <w:shd w:val="clear" w:color="auto" w:fill="FFFFFF"/>
        </w:rPr>
        <w:t xml:space="preserve"> суспільства.</w:t>
      </w:r>
    </w:p>
    <w:p w14:paraId="4EBBEF32" w14:textId="094D04D7" w:rsidR="000546B6" w:rsidRDefault="000546B6" w:rsidP="000275B4">
      <w:pPr>
        <w:spacing w:line="360" w:lineRule="auto"/>
        <w:jc w:val="both"/>
        <w:rPr>
          <w:rFonts w:cs="Times New Roman"/>
          <w:sz w:val="28"/>
          <w:szCs w:val="28"/>
          <w:shd w:val="clear" w:color="auto" w:fill="FFFFFF"/>
        </w:rPr>
      </w:pPr>
    </w:p>
    <w:p w14:paraId="143CBEBA" w14:textId="54E31A59" w:rsidR="00E72D21" w:rsidRPr="002766A2" w:rsidRDefault="000E7E4C" w:rsidP="00AD234B">
      <w:pPr>
        <w:shd w:val="clear" w:color="auto" w:fill="FFFFFF"/>
        <w:tabs>
          <w:tab w:val="left" w:pos="426"/>
        </w:tabs>
        <w:jc w:val="center"/>
        <w:rPr>
          <w:rFonts w:eastAsia="Times New Roman" w:cs="Times New Roman"/>
          <w:b/>
          <w:color w:val="000000"/>
          <w:sz w:val="28"/>
          <w:szCs w:val="28"/>
          <w:lang w:eastAsia="uk-UA"/>
        </w:rPr>
      </w:pPr>
      <w:bookmarkStart w:id="1" w:name="_Hlk154606613"/>
      <w:r w:rsidRPr="002766A2">
        <w:rPr>
          <w:rFonts w:eastAsia="Times New Roman" w:cs="Times New Roman"/>
          <w:b/>
          <w:color w:val="000000"/>
          <w:sz w:val="28"/>
          <w:szCs w:val="28"/>
          <w:lang w:eastAsia="uk-UA"/>
        </w:rPr>
        <w:t>Список використаних джерел</w:t>
      </w:r>
    </w:p>
    <w:p w14:paraId="5E8F6FB1" w14:textId="234C95CB" w:rsidR="00094E52" w:rsidRPr="002766A2" w:rsidRDefault="00094E52" w:rsidP="00AD234B">
      <w:pPr>
        <w:shd w:val="clear" w:color="auto" w:fill="FFFFFF"/>
        <w:tabs>
          <w:tab w:val="left" w:pos="426"/>
        </w:tabs>
        <w:jc w:val="both"/>
        <w:rPr>
          <w:rFonts w:eastAsia="Times New Roman" w:cs="Times New Roman"/>
          <w:color w:val="000000"/>
          <w:sz w:val="28"/>
          <w:szCs w:val="28"/>
          <w:lang w:val="en-US" w:eastAsia="uk-UA"/>
        </w:rPr>
      </w:pPr>
      <w:r w:rsidRPr="002766A2">
        <w:rPr>
          <w:rFonts w:eastAsia="Times New Roman" w:cs="Times New Roman"/>
          <w:bCs/>
          <w:color w:val="000000"/>
          <w:sz w:val="28"/>
          <w:szCs w:val="28"/>
          <w:lang w:eastAsia="uk-UA"/>
        </w:rPr>
        <w:lastRenderedPageBreak/>
        <w:t xml:space="preserve">1. </w:t>
      </w:r>
      <w:proofErr w:type="spellStart"/>
      <w:r w:rsidRPr="002766A2">
        <w:rPr>
          <w:rFonts w:eastAsia="Arial" w:cs="Times New Roman"/>
          <w:sz w:val="28"/>
          <w:szCs w:val="28"/>
        </w:rPr>
        <w:t>Володовська</w:t>
      </w:r>
      <w:proofErr w:type="spellEnd"/>
      <w:r w:rsidRPr="002766A2">
        <w:rPr>
          <w:rFonts w:eastAsia="Arial" w:cs="Times New Roman"/>
          <w:sz w:val="28"/>
          <w:szCs w:val="28"/>
        </w:rPr>
        <w:t xml:space="preserve"> В., Дворовий М. Права людини онлайн: Порядок денний для України</w:t>
      </w:r>
      <w:r w:rsidR="00F10C4A" w:rsidRPr="002766A2">
        <w:rPr>
          <w:rFonts w:eastAsia="Arial" w:cs="Times New Roman"/>
          <w:sz w:val="28"/>
          <w:szCs w:val="28"/>
        </w:rPr>
        <w:t>.</w:t>
      </w:r>
      <w:r w:rsidRPr="002766A2">
        <w:rPr>
          <w:rFonts w:eastAsia="Times New Roman" w:cs="Times New Roman"/>
          <w:color w:val="000000"/>
          <w:sz w:val="28"/>
          <w:szCs w:val="28"/>
          <w:lang w:eastAsia="uk-UA"/>
        </w:rPr>
        <w:t xml:space="preserve"> </w:t>
      </w:r>
      <w:proofErr w:type="spellStart"/>
      <w:r w:rsidRPr="002766A2">
        <w:rPr>
          <w:rFonts w:eastAsia="Times New Roman" w:cs="Times New Roman"/>
          <w:color w:val="000000"/>
          <w:sz w:val="28"/>
          <w:szCs w:val="28"/>
          <w:lang w:eastAsia="uk-UA"/>
        </w:rPr>
        <w:t>Digital</w:t>
      </w:r>
      <w:proofErr w:type="spellEnd"/>
      <w:r w:rsidRPr="002766A2">
        <w:rPr>
          <w:rFonts w:eastAsia="Times New Roman" w:cs="Times New Roman"/>
          <w:color w:val="000000"/>
          <w:sz w:val="28"/>
          <w:szCs w:val="28"/>
          <w:lang w:eastAsia="uk-UA"/>
        </w:rPr>
        <w:t xml:space="preserve"> </w:t>
      </w:r>
      <w:proofErr w:type="spellStart"/>
      <w:r w:rsidRPr="002766A2">
        <w:rPr>
          <w:rFonts w:eastAsia="Times New Roman" w:cs="Times New Roman"/>
          <w:color w:val="000000"/>
          <w:sz w:val="28"/>
          <w:szCs w:val="28"/>
          <w:lang w:eastAsia="uk-UA"/>
        </w:rPr>
        <w:t>Rights</w:t>
      </w:r>
      <w:proofErr w:type="spellEnd"/>
      <w:r w:rsidRPr="002766A2">
        <w:rPr>
          <w:rFonts w:eastAsia="Times New Roman" w:cs="Times New Roman"/>
          <w:color w:val="000000"/>
          <w:sz w:val="28"/>
          <w:szCs w:val="28"/>
          <w:lang w:eastAsia="uk-UA"/>
        </w:rPr>
        <w:t xml:space="preserve"> </w:t>
      </w:r>
      <w:proofErr w:type="spellStart"/>
      <w:r w:rsidRPr="002766A2">
        <w:rPr>
          <w:rFonts w:eastAsia="Times New Roman" w:cs="Times New Roman"/>
          <w:color w:val="000000"/>
          <w:sz w:val="28"/>
          <w:szCs w:val="28"/>
          <w:lang w:eastAsia="uk-UA"/>
        </w:rPr>
        <w:t>Agenda</w:t>
      </w:r>
      <w:proofErr w:type="spellEnd"/>
      <w:r w:rsidRPr="002766A2">
        <w:rPr>
          <w:rFonts w:eastAsia="Times New Roman" w:cs="Times New Roman"/>
          <w:color w:val="000000"/>
          <w:sz w:val="28"/>
          <w:szCs w:val="28"/>
          <w:lang w:eastAsia="uk-UA"/>
        </w:rPr>
        <w:t xml:space="preserve"> </w:t>
      </w:r>
      <w:proofErr w:type="spellStart"/>
      <w:r w:rsidRPr="002766A2">
        <w:rPr>
          <w:rFonts w:eastAsia="Times New Roman" w:cs="Times New Roman"/>
          <w:color w:val="000000"/>
          <w:sz w:val="28"/>
          <w:szCs w:val="28"/>
          <w:lang w:eastAsia="uk-UA"/>
        </w:rPr>
        <w:t>for</w:t>
      </w:r>
      <w:proofErr w:type="spellEnd"/>
      <w:r w:rsidRPr="002766A2">
        <w:rPr>
          <w:rFonts w:eastAsia="Times New Roman" w:cs="Times New Roman"/>
          <w:color w:val="000000"/>
          <w:sz w:val="28"/>
          <w:szCs w:val="28"/>
          <w:lang w:eastAsia="uk-UA"/>
        </w:rPr>
        <w:t xml:space="preserve"> </w:t>
      </w:r>
      <w:proofErr w:type="spellStart"/>
      <w:r w:rsidRPr="002766A2">
        <w:rPr>
          <w:rFonts w:eastAsia="Times New Roman" w:cs="Times New Roman"/>
          <w:color w:val="000000"/>
          <w:sz w:val="28"/>
          <w:szCs w:val="28"/>
          <w:lang w:eastAsia="uk-UA"/>
        </w:rPr>
        <w:t>Ukraine</w:t>
      </w:r>
      <w:proofErr w:type="spellEnd"/>
      <w:r w:rsidRPr="002766A2">
        <w:rPr>
          <w:rFonts w:eastAsia="Arial" w:cs="Times New Roman"/>
          <w:sz w:val="28"/>
          <w:szCs w:val="28"/>
        </w:rPr>
        <w:t xml:space="preserve">. Київ: ГО </w:t>
      </w:r>
      <w:r w:rsidR="005F79FC" w:rsidRPr="002766A2">
        <w:rPr>
          <w:rFonts w:eastAsia="Arial" w:cs="Times New Roman"/>
          <w:sz w:val="28"/>
          <w:szCs w:val="28"/>
        </w:rPr>
        <w:t>“</w:t>
      </w:r>
      <w:r w:rsidRPr="002766A2">
        <w:rPr>
          <w:rFonts w:eastAsia="Arial" w:cs="Times New Roman"/>
          <w:sz w:val="28"/>
          <w:szCs w:val="28"/>
        </w:rPr>
        <w:t>Лабораторія цифрової безпеки</w:t>
      </w:r>
      <w:r w:rsidR="005F79FC" w:rsidRPr="002766A2">
        <w:rPr>
          <w:rFonts w:eastAsia="Arial" w:cs="Times New Roman"/>
          <w:sz w:val="28"/>
          <w:szCs w:val="28"/>
        </w:rPr>
        <w:t>”</w:t>
      </w:r>
      <w:r w:rsidRPr="002766A2">
        <w:rPr>
          <w:rFonts w:eastAsia="Arial" w:cs="Times New Roman"/>
          <w:sz w:val="28"/>
          <w:szCs w:val="28"/>
        </w:rPr>
        <w:t>, 2019. 56 с</w:t>
      </w:r>
      <w:r w:rsidRPr="002766A2">
        <w:rPr>
          <w:rFonts w:eastAsia="Arial" w:cs="Times New Roman"/>
          <w:sz w:val="28"/>
          <w:szCs w:val="28"/>
          <w:lang w:val="en-US"/>
        </w:rPr>
        <w:t>.</w:t>
      </w:r>
      <w:r w:rsidR="008318DF" w:rsidRPr="008318DF">
        <w:t xml:space="preserve"> </w:t>
      </w:r>
      <w:r w:rsidR="008318DF" w:rsidRPr="008318DF">
        <w:t>URL:</w:t>
      </w:r>
      <w:r w:rsidR="008318DF">
        <w:t xml:space="preserve"> </w:t>
      </w:r>
      <w:r w:rsidR="008318DF" w:rsidRPr="008318DF">
        <w:rPr>
          <w:rFonts w:eastAsia="Arial" w:cs="Times New Roman"/>
          <w:sz w:val="28"/>
          <w:szCs w:val="28"/>
          <w:lang w:val="en-US"/>
        </w:rPr>
        <w:t>https://dslua.org/wp-content/uploads/2019/12/DRA_FINAL_UKR.pdf</w:t>
      </w:r>
    </w:p>
    <w:p w14:paraId="3FBCBC35" w14:textId="77C387FE" w:rsidR="00094E52" w:rsidRPr="002766A2" w:rsidRDefault="00094E52" w:rsidP="00AD234B">
      <w:pPr>
        <w:shd w:val="clear" w:color="auto" w:fill="FFFFFF"/>
        <w:tabs>
          <w:tab w:val="left" w:pos="426"/>
        </w:tabs>
        <w:jc w:val="both"/>
        <w:rPr>
          <w:rFonts w:eastAsia="Times New Roman" w:cs="Times New Roman"/>
          <w:bCs/>
          <w:color w:val="000000"/>
          <w:sz w:val="28"/>
          <w:szCs w:val="28"/>
          <w:lang w:eastAsia="uk-UA"/>
        </w:rPr>
      </w:pPr>
      <w:r w:rsidRPr="002766A2">
        <w:rPr>
          <w:rFonts w:eastAsia="Arial" w:cs="Times New Roman"/>
          <w:sz w:val="28"/>
          <w:szCs w:val="28"/>
          <w:lang w:val="en-US"/>
        </w:rPr>
        <w:t xml:space="preserve">2. </w:t>
      </w:r>
      <w:proofErr w:type="spellStart"/>
      <w:r w:rsidRPr="002766A2">
        <w:rPr>
          <w:rFonts w:eastAsia="Arial" w:cs="Times New Roman"/>
          <w:sz w:val="28"/>
          <w:szCs w:val="28"/>
        </w:rPr>
        <w:t>Johnson</w:t>
      </w:r>
      <w:proofErr w:type="spellEnd"/>
      <w:r w:rsidRPr="002766A2">
        <w:rPr>
          <w:rFonts w:eastAsia="Arial" w:cs="Times New Roman"/>
          <w:sz w:val="28"/>
          <w:szCs w:val="28"/>
        </w:rPr>
        <w:t xml:space="preserve"> D.</w:t>
      </w:r>
      <w:r w:rsidR="002505E2" w:rsidRPr="002766A2">
        <w:rPr>
          <w:rFonts w:eastAsia="Arial" w:cs="Times New Roman"/>
          <w:sz w:val="28"/>
          <w:szCs w:val="28"/>
        </w:rPr>
        <w:t>,</w:t>
      </w:r>
      <w:r w:rsidRPr="002766A2">
        <w:rPr>
          <w:rFonts w:eastAsia="Arial" w:cs="Times New Roman"/>
          <w:sz w:val="28"/>
          <w:szCs w:val="28"/>
        </w:rPr>
        <w:t xml:space="preserve"> </w:t>
      </w:r>
      <w:proofErr w:type="spellStart"/>
      <w:r w:rsidRPr="002766A2">
        <w:rPr>
          <w:rFonts w:eastAsia="Arial" w:cs="Times New Roman"/>
          <w:sz w:val="28"/>
          <w:szCs w:val="28"/>
        </w:rPr>
        <w:t>Post</w:t>
      </w:r>
      <w:proofErr w:type="spellEnd"/>
      <w:r w:rsidRPr="002766A2">
        <w:rPr>
          <w:rFonts w:eastAsia="Arial" w:cs="Times New Roman"/>
          <w:sz w:val="28"/>
          <w:szCs w:val="28"/>
        </w:rPr>
        <w:t xml:space="preserve"> D. </w:t>
      </w:r>
      <w:proofErr w:type="spellStart"/>
      <w:r w:rsidRPr="002766A2">
        <w:rPr>
          <w:rFonts w:eastAsia="Arial" w:cs="Times New Roman"/>
          <w:sz w:val="28"/>
          <w:szCs w:val="28"/>
        </w:rPr>
        <w:t>Law</w:t>
      </w:r>
      <w:proofErr w:type="spellEnd"/>
      <w:r w:rsidRPr="002766A2">
        <w:rPr>
          <w:rFonts w:eastAsia="Arial" w:cs="Times New Roman"/>
          <w:sz w:val="28"/>
          <w:szCs w:val="28"/>
        </w:rPr>
        <w:t xml:space="preserve"> </w:t>
      </w:r>
      <w:proofErr w:type="spellStart"/>
      <w:r w:rsidRPr="002766A2">
        <w:rPr>
          <w:rFonts w:eastAsia="Arial" w:cs="Times New Roman"/>
          <w:sz w:val="28"/>
          <w:szCs w:val="28"/>
        </w:rPr>
        <w:t>and</w:t>
      </w:r>
      <w:proofErr w:type="spellEnd"/>
      <w:r w:rsidRPr="002766A2">
        <w:rPr>
          <w:rFonts w:eastAsia="Arial" w:cs="Times New Roman"/>
          <w:sz w:val="28"/>
          <w:szCs w:val="28"/>
        </w:rPr>
        <w:t xml:space="preserve"> </w:t>
      </w:r>
      <w:proofErr w:type="spellStart"/>
      <w:r w:rsidRPr="002766A2">
        <w:rPr>
          <w:rFonts w:eastAsia="Arial" w:cs="Times New Roman"/>
          <w:sz w:val="28"/>
          <w:szCs w:val="28"/>
        </w:rPr>
        <w:t>borders</w:t>
      </w:r>
      <w:proofErr w:type="spellEnd"/>
      <w:r w:rsidRPr="002766A2">
        <w:rPr>
          <w:rFonts w:eastAsia="Arial" w:cs="Times New Roman"/>
          <w:sz w:val="28"/>
          <w:szCs w:val="28"/>
        </w:rPr>
        <w:t xml:space="preserve">: </w:t>
      </w:r>
      <w:proofErr w:type="spellStart"/>
      <w:r w:rsidRPr="002766A2">
        <w:rPr>
          <w:rFonts w:eastAsia="Arial" w:cs="Times New Roman"/>
          <w:sz w:val="28"/>
          <w:szCs w:val="28"/>
        </w:rPr>
        <w:t>the</w:t>
      </w:r>
      <w:proofErr w:type="spellEnd"/>
      <w:r w:rsidRPr="002766A2">
        <w:rPr>
          <w:rFonts w:eastAsia="Arial" w:cs="Times New Roman"/>
          <w:sz w:val="28"/>
          <w:szCs w:val="28"/>
        </w:rPr>
        <w:t xml:space="preserve"> </w:t>
      </w:r>
      <w:proofErr w:type="spellStart"/>
      <w:r w:rsidRPr="002766A2">
        <w:rPr>
          <w:rFonts w:eastAsia="Arial" w:cs="Times New Roman"/>
          <w:sz w:val="28"/>
          <w:szCs w:val="28"/>
        </w:rPr>
        <w:t>rise</w:t>
      </w:r>
      <w:proofErr w:type="spellEnd"/>
      <w:r w:rsidRPr="002766A2">
        <w:rPr>
          <w:rFonts w:eastAsia="Arial" w:cs="Times New Roman"/>
          <w:sz w:val="28"/>
          <w:szCs w:val="28"/>
        </w:rPr>
        <w:t xml:space="preserve"> </w:t>
      </w:r>
      <w:proofErr w:type="spellStart"/>
      <w:r w:rsidRPr="002766A2">
        <w:rPr>
          <w:rFonts w:eastAsia="Arial" w:cs="Times New Roman"/>
          <w:sz w:val="28"/>
          <w:szCs w:val="28"/>
        </w:rPr>
        <w:t>of</w:t>
      </w:r>
      <w:proofErr w:type="spellEnd"/>
      <w:r w:rsidRPr="002766A2">
        <w:rPr>
          <w:rFonts w:eastAsia="Arial" w:cs="Times New Roman"/>
          <w:sz w:val="28"/>
          <w:szCs w:val="28"/>
        </w:rPr>
        <w:t xml:space="preserve"> </w:t>
      </w:r>
      <w:proofErr w:type="spellStart"/>
      <w:r w:rsidRPr="002766A2">
        <w:rPr>
          <w:rFonts w:eastAsia="Arial" w:cs="Times New Roman"/>
          <w:sz w:val="28"/>
          <w:szCs w:val="28"/>
        </w:rPr>
        <w:t>law</w:t>
      </w:r>
      <w:proofErr w:type="spellEnd"/>
      <w:r w:rsidRPr="002766A2">
        <w:rPr>
          <w:rFonts w:eastAsia="Arial" w:cs="Times New Roman"/>
          <w:sz w:val="28"/>
          <w:szCs w:val="28"/>
        </w:rPr>
        <w:t xml:space="preserve"> </w:t>
      </w:r>
      <w:proofErr w:type="spellStart"/>
      <w:r w:rsidRPr="002766A2">
        <w:rPr>
          <w:rFonts w:eastAsia="Arial" w:cs="Times New Roman"/>
          <w:sz w:val="28"/>
          <w:szCs w:val="28"/>
        </w:rPr>
        <w:t>in</w:t>
      </w:r>
      <w:proofErr w:type="spellEnd"/>
      <w:r w:rsidRPr="002766A2">
        <w:rPr>
          <w:rFonts w:eastAsia="Arial" w:cs="Times New Roman"/>
          <w:sz w:val="28"/>
          <w:szCs w:val="28"/>
        </w:rPr>
        <w:t xml:space="preserve"> </w:t>
      </w:r>
      <w:proofErr w:type="spellStart"/>
      <w:r w:rsidRPr="002766A2">
        <w:rPr>
          <w:rFonts w:eastAsia="Arial" w:cs="Times New Roman"/>
          <w:sz w:val="28"/>
          <w:szCs w:val="28"/>
        </w:rPr>
        <w:t>cyberspace</w:t>
      </w:r>
      <w:proofErr w:type="spellEnd"/>
      <w:r w:rsidRPr="002766A2">
        <w:rPr>
          <w:rFonts w:eastAsia="Arial" w:cs="Times New Roman"/>
          <w:sz w:val="28"/>
          <w:szCs w:val="28"/>
        </w:rPr>
        <w:t xml:space="preserve">. </w:t>
      </w:r>
      <w:r w:rsidR="005F79FC" w:rsidRPr="002766A2">
        <w:rPr>
          <w:rFonts w:eastAsia="Arial" w:cs="Times New Roman"/>
          <w:sz w:val="28"/>
          <w:szCs w:val="28"/>
        </w:rPr>
        <w:t xml:space="preserve">(1996). </w:t>
      </w:r>
      <w:proofErr w:type="spellStart"/>
      <w:r w:rsidRPr="002766A2">
        <w:rPr>
          <w:rFonts w:eastAsia="Arial" w:cs="Times New Roman"/>
          <w:i/>
          <w:iCs/>
          <w:sz w:val="28"/>
          <w:szCs w:val="28"/>
        </w:rPr>
        <w:t>Stanford</w:t>
      </w:r>
      <w:proofErr w:type="spellEnd"/>
      <w:r w:rsidRPr="002766A2">
        <w:rPr>
          <w:rFonts w:eastAsia="Arial" w:cs="Times New Roman"/>
          <w:i/>
          <w:iCs/>
          <w:sz w:val="28"/>
          <w:szCs w:val="28"/>
        </w:rPr>
        <w:t xml:space="preserve"> </w:t>
      </w:r>
      <w:proofErr w:type="spellStart"/>
      <w:r w:rsidRPr="002766A2">
        <w:rPr>
          <w:rFonts w:eastAsia="Arial" w:cs="Times New Roman"/>
          <w:i/>
          <w:iCs/>
          <w:sz w:val="28"/>
          <w:szCs w:val="28"/>
        </w:rPr>
        <w:t>Law</w:t>
      </w:r>
      <w:proofErr w:type="spellEnd"/>
      <w:r w:rsidRPr="002766A2">
        <w:rPr>
          <w:rFonts w:eastAsia="Arial" w:cs="Times New Roman"/>
          <w:i/>
          <w:iCs/>
          <w:sz w:val="28"/>
          <w:szCs w:val="28"/>
        </w:rPr>
        <w:t xml:space="preserve"> </w:t>
      </w:r>
      <w:proofErr w:type="spellStart"/>
      <w:r w:rsidRPr="002766A2">
        <w:rPr>
          <w:rFonts w:eastAsia="Arial" w:cs="Times New Roman"/>
          <w:i/>
          <w:iCs/>
          <w:sz w:val="28"/>
          <w:szCs w:val="28"/>
        </w:rPr>
        <w:t>Review</w:t>
      </w:r>
      <w:proofErr w:type="spellEnd"/>
      <w:r w:rsidR="005F79FC" w:rsidRPr="002766A2">
        <w:rPr>
          <w:rFonts w:eastAsia="Arial" w:cs="Times New Roman"/>
          <w:sz w:val="28"/>
          <w:szCs w:val="28"/>
        </w:rPr>
        <w:t>,</w:t>
      </w:r>
      <w:r w:rsidRPr="002766A2">
        <w:rPr>
          <w:rFonts w:eastAsia="Arial" w:cs="Times New Roman"/>
          <w:sz w:val="28"/>
          <w:szCs w:val="28"/>
        </w:rPr>
        <w:t xml:space="preserve"> </w:t>
      </w:r>
      <w:r w:rsidR="00EC1E10" w:rsidRPr="002766A2">
        <w:rPr>
          <w:rFonts w:eastAsia="Arial" w:cs="Times New Roman"/>
          <w:sz w:val="28"/>
          <w:szCs w:val="28"/>
          <w:lang w:val="en-US"/>
        </w:rPr>
        <w:t xml:space="preserve">Vol. </w:t>
      </w:r>
      <w:r w:rsidRPr="002766A2">
        <w:rPr>
          <w:rFonts w:eastAsia="Arial" w:cs="Times New Roman"/>
          <w:sz w:val="28"/>
          <w:szCs w:val="28"/>
        </w:rPr>
        <w:t>48</w:t>
      </w:r>
      <w:r w:rsidR="00EC1E10" w:rsidRPr="002766A2">
        <w:rPr>
          <w:rFonts w:eastAsia="Arial" w:cs="Times New Roman"/>
          <w:sz w:val="28"/>
          <w:szCs w:val="28"/>
        </w:rPr>
        <w:t>.</w:t>
      </w:r>
      <w:r w:rsidRPr="002766A2">
        <w:rPr>
          <w:rFonts w:eastAsia="Arial" w:cs="Times New Roman"/>
          <w:sz w:val="28"/>
          <w:szCs w:val="28"/>
        </w:rPr>
        <w:t xml:space="preserve"> </w:t>
      </w:r>
      <w:r w:rsidR="00EC1E10" w:rsidRPr="002766A2">
        <w:rPr>
          <w:rFonts w:eastAsia="Arial" w:cs="Times New Roman"/>
          <w:sz w:val="28"/>
          <w:szCs w:val="28"/>
        </w:rPr>
        <w:t>№ </w:t>
      </w:r>
      <w:r w:rsidRPr="002766A2">
        <w:rPr>
          <w:rFonts w:eastAsia="Arial" w:cs="Times New Roman"/>
          <w:sz w:val="28"/>
          <w:szCs w:val="28"/>
        </w:rPr>
        <w:t>5</w:t>
      </w:r>
      <w:r w:rsidR="00EC1E10" w:rsidRPr="002766A2">
        <w:rPr>
          <w:rFonts w:eastAsia="Arial" w:cs="Times New Roman"/>
          <w:sz w:val="28"/>
          <w:szCs w:val="28"/>
        </w:rPr>
        <w:t>.</w:t>
      </w:r>
      <w:r w:rsidRPr="002766A2">
        <w:rPr>
          <w:rFonts w:eastAsia="Arial" w:cs="Times New Roman"/>
          <w:sz w:val="28"/>
          <w:szCs w:val="28"/>
        </w:rPr>
        <w:t xml:space="preserve"> </w:t>
      </w:r>
      <w:r w:rsidR="00EC1E10" w:rsidRPr="002766A2">
        <w:rPr>
          <w:rFonts w:eastAsia="Arial" w:cs="Times New Roman"/>
          <w:sz w:val="28"/>
          <w:szCs w:val="28"/>
        </w:rPr>
        <w:t xml:space="preserve">Р. </w:t>
      </w:r>
      <w:r w:rsidRPr="002766A2">
        <w:rPr>
          <w:rFonts w:eastAsia="Arial" w:cs="Times New Roman"/>
          <w:sz w:val="28"/>
          <w:szCs w:val="28"/>
        </w:rPr>
        <w:t>1367</w:t>
      </w:r>
      <w:r w:rsidR="005F79FC" w:rsidRPr="002766A2">
        <w:rPr>
          <w:rFonts w:eastAsia="Arial" w:cs="Times New Roman"/>
          <w:sz w:val="28"/>
          <w:szCs w:val="28"/>
        </w:rPr>
        <w:t>–</w:t>
      </w:r>
      <w:r w:rsidRPr="002766A2">
        <w:rPr>
          <w:rFonts w:eastAsia="Arial" w:cs="Times New Roman"/>
          <w:sz w:val="28"/>
          <w:szCs w:val="28"/>
        </w:rPr>
        <w:t>1402</w:t>
      </w:r>
      <w:r w:rsidR="005F79FC" w:rsidRPr="002766A2">
        <w:rPr>
          <w:rFonts w:eastAsia="Arial" w:cs="Times New Roman"/>
          <w:sz w:val="28"/>
          <w:szCs w:val="28"/>
        </w:rPr>
        <w:t>.</w:t>
      </w:r>
      <w:r w:rsidRPr="002766A2">
        <w:rPr>
          <w:rFonts w:eastAsia="Arial" w:cs="Times New Roman"/>
          <w:sz w:val="28"/>
          <w:szCs w:val="28"/>
        </w:rPr>
        <w:t xml:space="preserve"> </w:t>
      </w:r>
      <w:r w:rsidR="005F79FC" w:rsidRPr="002766A2">
        <w:rPr>
          <w:rFonts w:eastAsia="Arial" w:cs="Times New Roman"/>
          <w:sz w:val="28"/>
          <w:szCs w:val="28"/>
        </w:rPr>
        <w:t xml:space="preserve">URL: </w:t>
      </w:r>
      <w:r w:rsidR="00EC1E10" w:rsidRPr="002766A2">
        <w:rPr>
          <w:rFonts w:eastAsia="Arial" w:cs="Times New Roman"/>
          <w:sz w:val="28"/>
          <w:szCs w:val="28"/>
        </w:rPr>
        <w:t>http://dx.doi.org/10.2139/ssrn.535</w:t>
      </w:r>
    </w:p>
    <w:p w14:paraId="468D0E1A" w14:textId="202BCC1F" w:rsidR="00094E52" w:rsidRPr="005B32E8" w:rsidRDefault="00094E52" w:rsidP="00AD234B">
      <w:pPr>
        <w:tabs>
          <w:tab w:val="left" w:pos="426"/>
        </w:tabs>
        <w:jc w:val="both"/>
        <w:rPr>
          <w:rFonts w:eastAsia="Times New Roman" w:cs="Times New Roman"/>
          <w:sz w:val="28"/>
          <w:szCs w:val="28"/>
          <w:u w:val="single"/>
          <w:shd w:val="clear" w:color="auto" w:fill="FFFFFF"/>
          <w:lang w:eastAsia="uk-UA"/>
        </w:rPr>
      </w:pPr>
      <w:r w:rsidRPr="002766A2">
        <w:rPr>
          <w:rFonts w:eastAsia="Times New Roman" w:cs="Times New Roman"/>
          <w:color w:val="000000"/>
          <w:sz w:val="28"/>
          <w:szCs w:val="28"/>
          <w:lang w:eastAsia="uk-UA"/>
        </w:rPr>
        <w:t xml:space="preserve">3. </w:t>
      </w:r>
      <w:r w:rsidRPr="002766A2">
        <w:rPr>
          <w:rFonts w:eastAsia="Times New Roman" w:cs="Times New Roman"/>
          <w:color w:val="000000"/>
          <w:sz w:val="28"/>
          <w:szCs w:val="28"/>
          <w:shd w:val="clear" w:color="auto" w:fill="FFFFFF"/>
          <w:lang w:eastAsia="uk-UA"/>
        </w:rPr>
        <w:t xml:space="preserve">Концепція оновлення Цивільного кодексу України / А. С. </w:t>
      </w:r>
      <w:proofErr w:type="spellStart"/>
      <w:r w:rsidRPr="002766A2">
        <w:rPr>
          <w:rFonts w:eastAsia="Times New Roman" w:cs="Times New Roman"/>
          <w:color w:val="000000"/>
          <w:sz w:val="28"/>
          <w:szCs w:val="28"/>
          <w:shd w:val="clear" w:color="auto" w:fill="FFFFFF"/>
          <w:lang w:eastAsia="uk-UA"/>
        </w:rPr>
        <w:t>Довгерт</w:t>
      </w:r>
      <w:proofErr w:type="spellEnd"/>
      <w:r w:rsidRPr="002766A2">
        <w:rPr>
          <w:rFonts w:eastAsia="Times New Roman" w:cs="Times New Roman"/>
          <w:color w:val="000000"/>
          <w:sz w:val="28"/>
          <w:szCs w:val="28"/>
          <w:shd w:val="clear" w:color="auto" w:fill="FFFFFF"/>
          <w:lang w:eastAsia="uk-UA"/>
        </w:rPr>
        <w:t xml:space="preserve"> та ін. Київ: </w:t>
      </w:r>
      <w:proofErr w:type="spellStart"/>
      <w:r w:rsidRPr="002766A2">
        <w:rPr>
          <w:rFonts w:eastAsia="Times New Roman" w:cs="Times New Roman"/>
          <w:color w:val="000000"/>
          <w:sz w:val="28"/>
          <w:szCs w:val="28"/>
          <w:shd w:val="clear" w:color="auto" w:fill="FFFFFF"/>
          <w:lang w:eastAsia="uk-UA"/>
        </w:rPr>
        <w:t>ВД</w:t>
      </w:r>
      <w:proofErr w:type="spellEnd"/>
      <w:r w:rsidRPr="002766A2">
        <w:rPr>
          <w:rFonts w:eastAsia="Times New Roman" w:cs="Times New Roman"/>
          <w:color w:val="000000"/>
          <w:sz w:val="28"/>
          <w:szCs w:val="28"/>
          <w:shd w:val="clear" w:color="auto" w:fill="FFFFFF"/>
          <w:lang w:eastAsia="uk-UA"/>
        </w:rPr>
        <w:t xml:space="preserve"> </w:t>
      </w:r>
      <w:r w:rsidR="005B32E8">
        <w:rPr>
          <w:rFonts w:eastAsia="Times New Roman" w:cs="Times New Roman"/>
          <w:color w:val="000000"/>
          <w:sz w:val="28"/>
          <w:szCs w:val="28"/>
          <w:shd w:val="clear" w:color="auto" w:fill="FFFFFF"/>
          <w:lang w:val="en-US" w:eastAsia="uk-UA"/>
        </w:rPr>
        <w:t>“</w:t>
      </w:r>
      <w:proofErr w:type="spellStart"/>
      <w:r w:rsidRPr="002766A2">
        <w:rPr>
          <w:rFonts w:eastAsia="Times New Roman" w:cs="Times New Roman"/>
          <w:color w:val="000000"/>
          <w:sz w:val="28"/>
          <w:szCs w:val="28"/>
          <w:shd w:val="clear" w:color="auto" w:fill="FFFFFF"/>
          <w:lang w:eastAsia="uk-UA"/>
        </w:rPr>
        <w:t>АртЕК</w:t>
      </w:r>
      <w:proofErr w:type="spellEnd"/>
      <w:r w:rsidR="005B32E8">
        <w:rPr>
          <w:rFonts w:eastAsia="Times New Roman" w:cs="Times New Roman"/>
          <w:color w:val="000000"/>
          <w:sz w:val="28"/>
          <w:szCs w:val="28"/>
          <w:shd w:val="clear" w:color="auto" w:fill="FFFFFF"/>
          <w:lang w:val="en-US" w:eastAsia="uk-UA"/>
        </w:rPr>
        <w:t>”</w:t>
      </w:r>
      <w:r w:rsidRPr="002766A2">
        <w:rPr>
          <w:rFonts w:eastAsia="Times New Roman" w:cs="Times New Roman"/>
          <w:color w:val="000000"/>
          <w:sz w:val="28"/>
          <w:szCs w:val="28"/>
          <w:shd w:val="clear" w:color="auto" w:fill="FFFFFF"/>
          <w:lang w:eastAsia="uk-UA"/>
        </w:rPr>
        <w:t xml:space="preserve">, 2020. 128 с. URL: </w:t>
      </w:r>
      <w:r w:rsidR="005B32E8" w:rsidRPr="005B32E8">
        <w:rPr>
          <w:rFonts w:eastAsia="Times New Roman" w:cs="Times New Roman"/>
          <w:sz w:val="28"/>
          <w:szCs w:val="28"/>
          <w:shd w:val="clear" w:color="auto" w:fill="FFFFFF"/>
          <w:lang w:eastAsia="uk-UA"/>
        </w:rPr>
        <w:t>https://pravo.ua/wp-content/uploads/2021/01/Proekt-Koncepcii-onovlennja-Civilnogo-kodeksu-Ukraini.pdf</w:t>
      </w:r>
      <w:r w:rsidRPr="002766A2">
        <w:rPr>
          <w:rFonts w:eastAsia="Times New Roman" w:cs="Times New Roman"/>
          <w:color w:val="000000"/>
          <w:sz w:val="28"/>
          <w:szCs w:val="28"/>
          <w:lang w:eastAsia="uk-UA"/>
        </w:rPr>
        <w:t xml:space="preserve"> </w:t>
      </w:r>
    </w:p>
    <w:p w14:paraId="2C62D4E9" w14:textId="2A97D78A" w:rsidR="00094E52" w:rsidRPr="002766A2" w:rsidRDefault="00094E52" w:rsidP="00AD234B">
      <w:pPr>
        <w:shd w:val="clear" w:color="auto" w:fill="FFFFFF"/>
        <w:tabs>
          <w:tab w:val="left" w:pos="426"/>
        </w:tabs>
        <w:jc w:val="both"/>
        <w:rPr>
          <w:rFonts w:eastAsia="Times New Roman" w:cs="Times New Roman"/>
          <w:color w:val="000000"/>
          <w:sz w:val="28"/>
          <w:szCs w:val="28"/>
          <w:lang w:eastAsia="uk-UA"/>
        </w:rPr>
      </w:pPr>
      <w:r w:rsidRPr="002766A2">
        <w:rPr>
          <w:rFonts w:eastAsia="Times New Roman" w:cs="Times New Roman"/>
          <w:color w:val="000000"/>
          <w:sz w:val="28"/>
          <w:szCs w:val="28"/>
          <w:lang w:eastAsia="uk-UA"/>
        </w:rPr>
        <w:t xml:space="preserve">4. </w:t>
      </w:r>
      <w:r w:rsidRPr="002766A2">
        <w:rPr>
          <w:sz w:val="28"/>
          <w:szCs w:val="28"/>
        </w:rPr>
        <w:t>Про основні засади забезпечення кібербезпеки України</w:t>
      </w:r>
      <w:r w:rsidRPr="002766A2">
        <w:rPr>
          <w:rFonts w:eastAsia="Times New Roman" w:cs="Times New Roman"/>
          <w:color w:val="000000"/>
          <w:sz w:val="28"/>
          <w:szCs w:val="28"/>
          <w:lang w:eastAsia="uk-UA"/>
        </w:rPr>
        <w:t xml:space="preserve">: Закон України від 05.10.2017 </w:t>
      </w:r>
      <w:r w:rsidRPr="002766A2">
        <w:rPr>
          <w:rFonts w:eastAsia="Times New Roman" w:cs="Times New Roman"/>
          <w:color w:val="000000"/>
          <w:sz w:val="28"/>
          <w:szCs w:val="28"/>
          <w:lang w:val="en-US" w:eastAsia="uk-UA"/>
        </w:rPr>
        <w:t>p</w:t>
      </w:r>
      <w:r w:rsidRPr="002766A2">
        <w:rPr>
          <w:rFonts w:eastAsia="Times New Roman" w:cs="Times New Roman"/>
          <w:color w:val="000000"/>
          <w:sz w:val="28"/>
          <w:szCs w:val="28"/>
          <w:lang w:eastAsia="uk-UA"/>
        </w:rPr>
        <w:t xml:space="preserve">. № 2163-VIII, станом на 17.08.2022 р. URL: </w:t>
      </w:r>
      <w:r w:rsidR="00E8740B" w:rsidRPr="002766A2">
        <w:rPr>
          <w:rFonts w:eastAsia="Times New Roman" w:cs="Times New Roman"/>
          <w:sz w:val="28"/>
          <w:szCs w:val="28"/>
          <w:lang w:eastAsia="uk-UA"/>
        </w:rPr>
        <w:t>https://zakon.rada.gov.ua/laws/show/2163-19#Text</w:t>
      </w:r>
      <w:r w:rsidRPr="002766A2">
        <w:rPr>
          <w:rFonts w:eastAsia="Times New Roman" w:cs="Times New Roman"/>
          <w:color w:val="000000"/>
          <w:sz w:val="28"/>
          <w:szCs w:val="28"/>
          <w:lang w:eastAsia="uk-UA"/>
        </w:rPr>
        <w:t xml:space="preserve"> </w:t>
      </w:r>
    </w:p>
    <w:p w14:paraId="668EC3D6" w14:textId="77777777" w:rsidR="00094E52" w:rsidRPr="002766A2" w:rsidRDefault="00094E52" w:rsidP="00AD234B">
      <w:pPr>
        <w:shd w:val="clear" w:color="auto" w:fill="FFFFFF"/>
        <w:tabs>
          <w:tab w:val="left" w:pos="426"/>
        </w:tabs>
        <w:jc w:val="both"/>
        <w:rPr>
          <w:rFonts w:eastAsia="Times New Roman" w:cs="Times New Roman"/>
          <w:color w:val="000000"/>
          <w:sz w:val="28"/>
          <w:szCs w:val="28"/>
          <w:lang w:eastAsia="uk-UA"/>
        </w:rPr>
      </w:pPr>
      <w:r w:rsidRPr="002766A2">
        <w:rPr>
          <w:rFonts w:eastAsia="Times New Roman" w:cs="Times New Roman"/>
          <w:color w:val="000000"/>
          <w:sz w:val="28"/>
          <w:szCs w:val="28"/>
          <w:lang w:val="ru-RU" w:eastAsia="uk-UA"/>
        </w:rPr>
        <w:t>5</w:t>
      </w:r>
      <w:r w:rsidRPr="002766A2">
        <w:rPr>
          <w:rFonts w:eastAsia="Times New Roman" w:cs="Times New Roman"/>
          <w:color w:val="000000"/>
          <w:sz w:val="28"/>
          <w:szCs w:val="28"/>
          <w:lang w:eastAsia="uk-UA"/>
        </w:rPr>
        <w:t>. Про електронні комунікації: Закон України від 16.12.2020 р. № 1089-IX, станом на 29.07.2023 р. URL: https://zakon.rada.gov.ua/laws/show/1089-20#Text</w:t>
      </w:r>
    </w:p>
    <w:p w14:paraId="0DFBD6BE" w14:textId="77777777" w:rsidR="00094E52" w:rsidRPr="002766A2" w:rsidRDefault="00094E52" w:rsidP="00AD234B">
      <w:pPr>
        <w:shd w:val="clear" w:color="auto" w:fill="FFFFFF"/>
        <w:tabs>
          <w:tab w:val="left" w:pos="426"/>
        </w:tabs>
        <w:jc w:val="both"/>
        <w:rPr>
          <w:rFonts w:eastAsia="Times New Roman" w:cs="Times New Roman"/>
          <w:color w:val="000000"/>
          <w:sz w:val="28"/>
          <w:szCs w:val="28"/>
          <w:lang w:eastAsia="uk-UA"/>
        </w:rPr>
      </w:pPr>
      <w:r w:rsidRPr="002766A2">
        <w:rPr>
          <w:rFonts w:eastAsia="Times New Roman" w:cs="Times New Roman"/>
          <w:color w:val="000000"/>
          <w:sz w:val="28"/>
          <w:szCs w:val="28"/>
          <w:lang w:val="ru-RU" w:eastAsia="uk-UA"/>
        </w:rPr>
        <w:t>6</w:t>
      </w:r>
      <w:r w:rsidRPr="002766A2">
        <w:rPr>
          <w:rFonts w:eastAsia="Times New Roman" w:cs="Times New Roman"/>
          <w:color w:val="000000"/>
          <w:sz w:val="28"/>
          <w:szCs w:val="28"/>
          <w:lang w:eastAsia="uk-UA"/>
        </w:rPr>
        <w:t xml:space="preserve">. </w:t>
      </w:r>
      <w:proofErr w:type="spellStart"/>
      <w:r w:rsidRPr="002766A2">
        <w:rPr>
          <w:rFonts w:eastAsia="Times New Roman" w:cs="Times New Roman"/>
          <w:color w:val="000000"/>
          <w:sz w:val="28"/>
          <w:szCs w:val="28"/>
          <w:lang w:eastAsia="uk-UA"/>
        </w:rPr>
        <w:t>Верлос</w:t>
      </w:r>
      <w:proofErr w:type="spellEnd"/>
      <w:r w:rsidRPr="002766A2">
        <w:rPr>
          <w:rFonts w:eastAsia="Times New Roman" w:cs="Times New Roman"/>
          <w:color w:val="000000"/>
          <w:sz w:val="28"/>
          <w:szCs w:val="28"/>
          <w:lang w:eastAsia="uk-UA"/>
        </w:rPr>
        <w:t xml:space="preserve"> Н. В. </w:t>
      </w:r>
      <w:proofErr w:type="spellStart"/>
      <w:r w:rsidRPr="002766A2">
        <w:rPr>
          <w:rFonts w:eastAsia="Times New Roman" w:cs="Times New Roman"/>
          <w:color w:val="000000"/>
          <w:sz w:val="28"/>
          <w:szCs w:val="28"/>
          <w:lang w:eastAsia="uk-UA"/>
        </w:rPr>
        <w:t>Конституціоналізація</w:t>
      </w:r>
      <w:proofErr w:type="spellEnd"/>
      <w:r w:rsidRPr="002766A2">
        <w:rPr>
          <w:rFonts w:eastAsia="Times New Roman" w:cs="Times New Roman"/>
          <w:color w:val="000000"/>
          <w:sz w:val="28"/>
          <w:szCs w:val="28"/>
          <w:lang w:eastAsia="uk-UA"/>
        </w:rPr>
        <w:t xml:space="preserve"> цифрових прав людини: вітчизняна практика та зарубіжний досвід. </w:t>
      </w:r>
      <w:r w:rsidRPr="002766A2">
        <w:rPr>
          <w:rFonts w:eastAsia="Times New Roman" w:cs="Times New Roman"/>
          <w:i/>
          <w:color w:val="000000"/>
          <w:sz w:val="28"/>
          <w:szCs w:val="28"/>
          <w:lang w:eastAsia="uk-UA"/>
        </w:rPr>
        <w:t>Часопис Київського університету права</w:t>
      </w:r>
      <w:r w:rsidRPr="002766A2">
        <w:rPr>
          <w:rFonts w:eastAsia="Times New Roman" w:cs="Times New Roman"/>
          <w:color w:val="000000"/>
          <w:sz w:val="28"/>
          <w:szCs w:val="28"/>
          <w:lang w:eastAsia="uk-UA"/>
        </w:rPr>
        <w:t>. 2020. №  2. C. 129–133. DOI: https://doi.org/10.36695/2219-5521.2.2020.21</w:t>
      </w:r>
    </w:p>
    <w:p w14:paraId="1169DD04" w14:textId="13779119" w:rsidR="00094E52" w:rsidRPr="002766A2" w:rsidRDefault="00094E52" w:rsidP="00AD234B">
      <w:pPr>
        <w:shd w:val="clear" w:color="auto" w:fill="FFFFFF"/>
        <w:tabs>
          <w:tab w:val="left" w:pos="426"/>
        </w:tabs>
        <w:jc w:val="both"/>
        <w:rPr>
          <w:rFonts w:eastAsia="Times New Roman" w:cs="Times New Roman"/>
          <w:color w:val="000000"/>
          <w:sz w:val="28"/>
          <w:szCs w:val="28"/>
          <w:lang w:eastAsia="uk-UA"/>
        </w:rPr>
      </w:pPr>
      <w:r w:rsidRPr="002766A2">
        <w:rPr>
          <w:rFonts w:eastAsia="Times New Roman" w:cs="Times New Roman"/>
          <w:color w:val="000000"/>
          <w:sz w:val="28"/>
          <w:szCs w:val="28"/>
          <w:lang w:val="ru-RU" w:eastAsia="uk-UA"/>
        </w:rPr>
        <w:t>7</w:t>
      </w:r>
      <w:r w:rsidRPr="002766A2">
        <w:rPr>
          <w:rFonts w:eastAsia="Times New Roman" w:cs="Times New Roman"/>
          <w:color w:val="000000"/>
          <w:sz w:val="28"/>
          <w:szCs w:val="28"/>
          <w:lang w:eastAsia="uk-UA"/>
        </w:rPr>
        <w:t>. Декларація про свободу комунікації в інтернет</w:t>
      </w:r>
      <w:r w:rsidR="00EC5853" w:rsidRPr="002766A2">
        <w:rPr>
          <w:rFonts w:eastAsia="Times New Roman" w:cs="Times New Roman"/>
          <w:color w:val="000000"/>
          <w:sz w:val="28"/>
          <w:szCs w:val="28"/>
          <w:lang w:eastAsia="uk-UA"/>
        </w:rPr>
        <w:t>:</w:t>
      </w:r>
      <w:r w:rsidRPr="002766A2">
        <w:rPr>
          <w:rFonts w:eastAsia="Times New Roman" w:cs="Times New Roman"/>
          <w:color w:val="000000"/>
          <w:sz w:val="28"/>
          <w:szCs w:val="28"/>
          <w:lang w:eastAsia="uk-UA"/>
        </w:rPr>
        <w:t xml:space="preserve"> </w:t>
      </w:r>
      <w:r w:rsidR="00EC5853" w:rsidRPr="002766A2">
        <w:rPr>
          <w:rFonts w:eastAsia="Times New Roman" w:cs="Times New Roman"/>
          <w:color w:val="000000"/>
          <w:sz w:val="28"/>
          <w:szCs w:val="28"/>
          <w:lang w:eastAsia="uk-UA"/>
        </w:rPr>
        <w:t xml:space="preserve">затверджена Комітетом Міністрів на 840-му засіданні заступників міністрів. 28.05.2003. Центр демократії та верховенства права. </w:t>
      </w:r>
      <w:r w:rsidRPr="002766A2">
        <w:rPr>
          <w:rFonts w:eastAsia="Times New Roman" w:cs="Times New Roman"/>
          <w:color w:val="000000"/>
          <w:sz w:val="28"/>
          <w:szCs w:val="28"/>
          <w:lang w:eastAsia="uk-UA"/>
        </w:rPr>
        <w:t>URL:</w:t>
      </w:r>
      <w:r w:rsidR="00EC1E10" w:rsidRPr="002766A2">
        <w:rPr>
          <w:rFonts w:eastAsia="Times New Roman" w:cs="Times New Roman"/>
          <w:color w:val="000000"/>
          <w:sz w:val="28"/>
          <w:szCs w:val="28"/>
          <w:lang w:eastAsia="uk-UA"/>
        </w:rPr>
        <w:t xml:space="preserve"> </w:t>
      </w:r>
      <w:r w:rsidRPr="002766A2">
        <w:rPr>
          <w:rFonts w:eastAsia="Times New Roman" w:cs="Times New Roman"/>
          <w:color w:val="000000"/>
          <w:sz w:val="28"/>
          <w:szCs w:val="28"/>
          <w:lang w:eastAsia="uk-UA"/>
        </w:rPr>
        <w:t xml:space="preserve">https://cedem.org.ua/library/deklaratsiya-pro-svobodu-komunikatsij-v-internet/ </w:t>
      </w:r>
    </w:p>
    <w:p w14:paraId="25509974" w14:textId="60D04336" w:rsidR="00094E52" w:rsidRPr="002766A2" w:rsidRDefault="00094E52" w:rsidP="00AD234B">
      <w:pPr>
        <w:shd w:val="clear" w:color="auto" w:fill="FFFFFF"/>
        <w:tabs>
          <w:tab w:val="left" w:pos="426"/>
        </w:tabs>
        <w:jc w:val="both"/>
        <w:rPr>
          <w:rFonts w:eastAsia="Times New Roman" w:cs="Times New Roman"/>
          <w:sz w:val="28"/>
          <w:szCs w:val="28"/>
          <w:lang w:eastAsia="uk-UA"/>
        </w:rPr>
      </w:pPr>
      <w:r w:rsidRPr="002766A2">
        <w:rPr>
          <w:rFonts w:eastAsia="Times New Roman" w:cs="Times New Roman"/>
          <w:color w:val="000000"/>
          <w:sz w:val="28"/>
          <w:szCs w:val="28"/>
          <w:lang w:val="en-US" w:eastAsia="uk-UA"/>
        </w:rPr>
        <w:t xml:space="preserve">8. </w:t>
      </w:r>
      <w:proofErr w:type="spellStart"/>
      <w:r w:rsidRPr="002766A2">
        <w:rPr>
          <w:rFonts w:eastAsia="Times New Roman" w:cs="Times New Roman"/>
          <w:color w:val="000000"/>
          <w:sz w:val="28"/>
          <w:szCs w:val="28"/>
          <w:lang w:eastAsia="uk-UA"/>
        </w:rPr>
        <w:t>Report</w:t>
      </w:r>
      <w:proofErr w:type="spellEnd"/>
      <w:r w:rsidRPr="002766A2">
        <w:rPr>
          <w:rFonts w:eastAsia="Times New Roman" w:cs="Times New Roman"/>
          <w:color w:val="000000"/>
          <w:sz w:val="28"/>
          <w:szCs w:val="28"/>
          <w:lang w:eastAsia="uk-UA"/>
        </w:rPr>
        <w:t xml:space="preserve"> </w:t>
      </w:r>
      <w:proofErr w:type="spellStart"/>
      <w:r w:rsidRPr="002766A2">
        <w:rPr>
          <w:rFonts w:eastAsia="Times New Roman" w:cs="Times New Roman"/>
          <w:color w:val="000000"/>
          <w:sz w:val="28"/>
          <w:szCs w:val="28"/>
          <w:lang w:eastAsia="uk-UA"/>
        </w:rPr>
        <w:t>of</w:t>
      </w:r>
      <w:proofErr w:type="spellEnd"/>
      <w:r w:rsidRPr="002766A2">
        <w:rPr>
          <w:rFonts w:eastAsia="Times New Roman" w:cs="Times New Roman"/>
          <w:color w:val="000000"/>
          <w:sz w:val="28"/>
          <w:szCs w:val="28"/>
          <w:lang w:eastAsia="uk-UA"/>
        </w:rPr>
        <w:t xml:space="preserve"> </w:t>
      </w:r>
      <w:proofErr w:type="spellStart"/>
      <w:r w:rsidRPr="002766A2">
        <w:rPr>
          <w:rFonts w:eastAsia="Times New Roman" w:cs="Times New Roman"/>
          <w:color w:val="000000"/>
          <w:sz w:val="28"/>
          <w:szCs w:val="28"/>
          <w:lang w:eastAsia="uk-UA"/>
        </w:rPr>
        <w:t>the</w:t>
      </w:r>
      <w:proofErr w:type="spellEnd"/>
      <w:r w:rsidRPr="002766A2">
        <w:rPr>
          <w:rFonts w:eastAsia="Times New Roman" w:cs="Times New Roman"/>
          <w:color w:val="000000"/>
          <w:sz w:val="28"/>
          <w:szCs w:val="28"/>
          <w:lang w:eastAsia="uk-UA"/>
        </w:rPr>
        <w:t xml:space="preserve"> </w:t>
      </w:r>
      <w:proofErr w:type="spellStart"/>
      <w:r w:rsidRPr="002766A2">
        <w:rPr>
          <w:rFonts w:eastAsia="Times New Roman" w:cs="Times New Roman"/>
          <w:color w:val="000000"/>
          <w:sz w:val="28"/>
          <w:szCs w:val="28"/>
          <w:lang w:eastAsia="uk-UA"/>
        </w:rPr>
        <w:t>Special</w:t>
      </w:r>
      <w:proofErr w:type="spellEnd"/>
      <w:r w:rsidRPr="002766A2">
        <w:rPr>
          <w:rFonts w:eastAsia="Times New Roman" w:cs="Times New Roman"/>
          <w:color w:val="000000"/>
          <w:sz w:val="28"/>
          <w:szCs w:val="28"/>
          <w:lang w:eastAsia="uk-UA"/>
        </w:rPr>
        <w:t xml:space="preserve"> </w:t>
      </w:r>
      <w:proofErr w:type="spellStart"/>
      <w:r w:rsidRPr="002766A2">
        <w:rPr>
          <w:rFonts w:eastAsia="Times New Roman" w:cs="Times New Roman"/>
          <w:color w:val="000000"/>
          <w:sz w:val="28"/>
          <w:szCs w:val="28"/>
          <w:lang w:eastAsia="uk-UA"/>
        </w:rPr>
        <w:t>Rapporteur</w:t>
      </w:r>
      <w:proofErr w:type="spellEnd"/>
      <w:r w:rsidRPr="002766A2">
        <w:rPr>
          <w:rFonts w:eastAsia="Times New Roman" w:cs="Times New Roman"/>
          <w:color w:val="000000"/>
          <w:sz w:val="28"/>
          <w:szCs w:val="28"/>
          <w:lang w:eastAsia="uk-UA"/>
        </w:rPr>
        <w:t xml:space="preserve"> </w:t>
      </w:r>
      <w:proofErr w:type="spellStart"/>
      <w:r w:rsidRPr="002766A2">
        <w:rPr>
          <w:rFonts w:eastAsia="Times New Roman" w:cs="Times New Roman"/>
          <w:color w:val="000000"/>
          <w:sz w:val="28"/>
          <w:szCs w:val="28"/>
          <w:lang w:eastAsia="uk-UA"/>
        </w:rPr>
        <w:t>on</w:t>
      </w:r>
      <w:proofErr w:type="spellEnd"/>
      <w:r w:rsidRPr="002766A2">
        <w:rPr>
          <w:rFonts w:eastAsia="Times New Roman" w:cs="Times New Roman"/>
          <w:color w:val="000000"/>
          <w:sz w:val="28"/>
          <w:szCs w:val="28"/>
          <w:lang w:eastAsia="uk-UA"/>
        </w:rPr>
        <w:t xml:space="preserve"> </w:t>
      </w:r>
      <w:proofErr w:type="spellStart"/>
      <w:r w:rsidRPr="002766A2">
        <w:rPr>
          <w:rFonts w:eastAsia="Times New Roman" w:cs="Times New Roman"/>
          <w:color w:val="000000"/>
          <w:sz w:val="28"/>
          <w:szCs w:val="28"/>
          <w:lang w:eastAsia="uk-UA"/>
        </w:rPr>
        <w:t>the</w:t>
      </w:r>
      <w:proofErr w:type="spellEnd"/>
      <w:r w:rsidRPr="002766A2">
        <w:rPr>
          <w:rFonts w:eastAsia="Times New Roman" w:cs="Times New Roman"/>
          <w:color w:val="000000"/>
          <w:sz w:val="28"/>
          <w:szCs w:val="28"/>
          <w:lang w:eastAsia="uk-UA"/>
        </w:rPr>
        <w:t xml:space="preserve"> </w:t>
      </w:r>
      <w:proofErr w:type="spellStart"/>
      <w:r w:rsidRPr="002766A2">
        <w:rPr>
          <w:rFonts w:eastAsia="Times New Roman" w:cs="Times New Roman"/>
          <w:color w:val="000000"/>
          <w:sz w:val="28"/>
          <w:szCs w:val="28"/>
          <w:lang w:eastAsia="uk-UA"/>
        </w:rPr>
        <w:t>promotion</w:t>
      </w:r>
      <w:proofErr w:type="spellEnd"/>
      <w:r w:rsidRPr="002766A2">
        <w:rPr>
          <w:rFonts w:eastAsia="Times New Roman" w:cs="Times New Roman"/>
          <w:color w:val="000000"/>
          <w:sz w:val="28"/>
          <w:szCs w:val="28"/>
          <w:lang w:eastAsia="uk-UA"/>
        </w:rPr>
        <w:t xml:space="preserve"> </w:t>
      </w:r>
      <w:proofErr w:type="spellStart"/>
      <w:r w:rsidRPr="002766A2">
        <w:rPr>
          <w:rFonts w:eastAsia="Times New Roman" w:cs="Times New Roman"/>
          <w:color w:val="000000"/>
          <w:sz w:val="28"/>
          <w:szCs w:val="28"/>
          <w:lang w:eastAsia="uk-UA"/>
        </w:rPr>
        <w:t>and</w:t>
      </w:r>
      <w:proofErr w:type="spellEnd"/>
      <w:r w:rsidRPr="002766A2">
        <w:rPr>
          <w:rFonts w:eastAsia="Times New Roman" w:cs="Times New Roman"/>
          <w:color w:val="000000"/>
          <w:sz w:val="28"/>
          <w:szCs w:val="28"/>
          <w:lang w:eastAsia="uk-UA"/>
        </w:rPr>
        <w:t xml:space="preserve"> </w:t>
      </w:r>
      <w:proofErr w:type="spellStart"/>
      <w:r w:rsidRPr="002766A2">
        <w:rPr>
          <w:rFonts w:eastAsia="Times New Roman" w:cs="Times New Roman"/>
          <w:color w:val="000000"/>
          <w:sz w:val="28"/>
          <w:szCs w:val="28"/>
          <w:lang w:eastAsia="uk-UA"/>
        </w:rPr>
        <w:t>protection</w:t>
      </w:r>
      <w:proofErr w:type="spellEnd"/>
      <w:r w:rsidRPr="002766A2">
        <w:rPr>
          <w:rFonts w:eastAsia="Times New Roman" w:cs="Times New Roman"/>
          <w:color w:val="000000"/>
          <w:sz w:val="28"/>
          <w:szCs w:val="28"/>
          <w:lang w:eastAsia="uk-UA"/>
        </w:rPr>
        <w:t xml:space="preserve"> </w:t>
      </w:r>
      <w:proofErr w:type="spellStart"/>
      <w:r w:rsidRPr="002766A2">
        <w:rPr>
          <w:rFonts w:eastAsia="Times New Roman" w:cs="Times New Roman"/>
          <w:color w:val="000000"/>
          <w:sz w:val="28"/>
          <w:szCs w:val="28"/>
          <w:lang w:eastAsia="uk-UA"/>
        </w:rPr>
        <w:t>of</w:t>
      </w:r>
      <w:proofErr w:type="spellEnd"/>
      <w:r w:rsidRPr="002766A2">
        <w:rPr>
          <w:rFonts w:eastAsia="Times New Roman" w:cs="Times New Roman"/>
          <w:color w:val="000000"/>
          <w:sz w:val="28"/>
          <w:szCs w:val="28"/>
          <w:lang w:eastAsia="uk-UA"/>
        </w:rPr>
        <w:t xml:space="preserve"> </w:t>
      </w:r>
      <w:proofErr w:type="spellStart"/>
      <w:r w:rsidRPr="002766A2">
        <w:rPr>
          <w:rFonts w:eastAsia="Times New Roman" w:cs="Times New Roman"/>
          <w:color w:val="000000"/>
          <w:sz w:val="28"/>
          <w:szCs w:val="28"/>
          <w:lang w:eastAsia="uk-UA"/>
        </w:rPr>
        <w:t>the</w:t>
      </w:r>
      <w:proofErr w:type="spellEnd"/>
      <w:r w:rsidRPr="002766A2">
        <w:rPr>
          <w:rFonts w:eastAsia="Times New Roman" w:cs="Times New Roman"/>
          <w:color w:val="000000"/>
          <w:sz w:val="28"/>
          <w:szCs w:val="28"/>
          <w:lang w:eastAsia="uk-UA"/>
        </w:rPr>
        <w:t xml:space="preserve"> </w:t>
      </w:r>
      <w:proofErr w:type="spellStart"/>
      <w:r w:rsidRPr="002766A2">
        <w:rPr>
          <w:rFonts w:eastAsia="Times New Roman" w:cs="Times New Roman"/>
          <w:color w:val="000000"/>
          <w:sz w:val="28"/>
          <w:szCs w:val="28"/>
          <w:lang w:eastAsia="uk-UA"/>
        </w:rPr>
        <w:t>right</w:t>
      </w:r>
      <w:proofErr w:type="spellEnd"/>
      <w:r w:rsidRPr="002766A2">
        <w:rPr>
          <w:rFonts w:eastAsia="Times New Roman" w:cs="Times New Roman"/>
          <w:color w:val="000000"/>
          <w:sz w:val="28"/>
          <w:szCs w:val="28"/>
          <w:lang w:eastAsia="uk-UA"/>
        </w:rPr>
        <w:t xml:space="preserve"> </w:t>
      </w:r>
      <w:proofErr w:type="spellStart"/>
      <w:r w:rsidRPr="002766A2">
        <w:rPr>
          <w:rFonts w:eastAsia="Times New Roman" w:cs="Times New Roman"/>
          <w:color w:val="000000"/>
          <w:sz w:val="28"/>
          <w:szCs w:val="28"/>
          <w:lang w:eastAsia="uk-UA"/>
        </w:rPr>
        <w:t>to</w:t>
      </w:r>
      <w:proofErr w:type="spellEnd"/>
      <w:r w:rsidRPr="002766A2">
        <w:rPr>
          <w:rFonts w:eastAsia="Times New Roman" w:cs="Times New Roman"/>
          <w:color w:val="000000"/>
          <w:sz w:val="28"/>
          <w:szCs w:val="28"/>
          <w:lang w:eastAsia="uk-UA"/>
        </w:rPr>
        <w:t xml:space="preserve"> </w:t>
      </w:r>
      <w:proofErr w:type="spellStart"/>
      <w:r w:rsidRPr="002766A2">
        <w:rPr>
          <w:rFonts w:eastAsia="Times New Roman" w:cs="Times New Roman"/>
          <w:spacing w:val="-4"/>
          <w:sz w:val="28"/>
          <w:szCs w:val="28"/>
          <w:lang w:eastAsia="uk-UA"/>
        </w:rPr>
        <w:t>freedom</w:t>
      </w:r>
      <w:proofErr w:type="spellEnd"/>
      <w:r w:rsidRPr="002766A2">
        <w:rPr>
          <w:rFonts w:eastAsia="Times New Roman" w:cs="Times New Roman"/>
          <w:spacing w:val="-4"/>
          <w:sz w:val="28"/>
          <w:szCs w:val="28"/>
          <w:lang w:eastAsia="uk-UA"/>
        </w:rPr>
        <w:t xml:space="preserve"> </w:t>
      </w:r>
      <w:proofErr w:type="spellStart"/>
      <w:r w:rsidRPr="002766A2">
        <w:rPr>
          <w:rFonts w:eastAsia="Times New Roman" w:cs="Times New Roman"/>
          <w:spacing w:val="-4"/>
          <w:sz w:val="28"/>
          <w:szCs w:val="28"/>
          <w:lang w:eastAsia="uk-UA"/>
        </w:rPr>
        <w:t>of</w:t>
      </w:r>
      <w:proofErr w:type="spellEnd"/>
      <w:r w:rsidRPr="002766A2">
        <w:rPr>
          <w:rFonts w:eastAsia="Times New Roman" w:cs="Times New Roman"/>
          <w:spacing w:val="-4"/>
          <w:sz w:val="28"/>
          <w:szCs w:val="28"/>
          <w:lang w:eastAsia="uk-UA"/>
        </w:rPr>
        <w:t xml:space="preserve"> </w:t>
      </w:r>
      <w:proofErr w:type="spellStart"/>
      <w:r w:rsidRPr="002766A2">
        <w:rPr>
          <w:rFonts w:eastAsia="Times New Roman" w:cs="Times New Roman"/>
          <w:spacing w:val="-4"/>
          <w:sz w:val="28"/>
          <w:szCs w:val="28"/>
          <w:lang w:eastAsia="uk-UA"/>
        </w:rPr>
        <w:t>opinion</w:t>
      </w:r>
      <w:proofErr w:type="spellEnd"/>
      <w:r w:rsidRPr="002766A2">
        <w:rPr>
          <w:rFonts w:eastAsia="Times New Roman" w:cs="Times New Roman"/>
          <w:spacing w:val="-4"/>
          <w:sz w:val="28"/>
          <w:szCs w:val="28"/>
          <w:lang w:eastAsia="uk-UA"/>
        </w:rPr>
        <w:t xml:space="preserve"> </w:t>
      </w:r>
      <w:proofErr w:type="spellStart"/>
      <w:r w:rsidRPr="002766A2">
        <w:rPr>
          <w:rFonts w:eastAsia="Times New Roman" w:cs="Times New Roman"/>
          <w:spacing w:val="-4"/>
          <w:sz w:val="28"/>
          <w:szCs w:val="28"/>
          <w:lang w:eastAsia="uk-UA"/>
        </w:rPr>
        <w:t>and</w:t>
      </w:r>
      <w:proofErr w:type="spellEnd"/>
      <w:r w:rsidRPr="002766A2">
        <w:rPr>
          <w:rFonts w:eastAsia="Times New Roman" w:cs="Times New Roman"/>
          <w:spacing w:val="-4"/>
          <w:sz w:val="28"/>
          <w:szCs w:val="28"/>
          <w:lang w:eastAsia="uk-UA"/>
        </w:rPr>
        <w:t xml:space="preserve"> </w:t>
      </w:r>
      <w:proofErr w:type="spellStart"/>
      <w:r w:rsidRPr="002766A2">
        <w:rPr>
          <w:rFonts w:eastAsia="Times New Roman" w:cs="Times New Roman"/>
          <w:spacing w:val="-4"/>
          <w:sz w:val="28"/>
          <w:szCs w:val="28"/>
          <w:lang w:eastAsia="uk-UA"/>
        </w:rPr>
        <w:t>expression</w:t>
      </w:r>
      <w:proofErr w:type="spellEnd"/>
      <w:r w:rsidR="009C3E3F" w:rsidRPr="002766A2">
        <w:rPr>
          <w:rFonts w:eastAsia="Times New Roman" w:cs="Times New Roman"/>
          <w:spacing w:val="-4"/>
          <w:sz w:val="28"/>
          <w:szCs w:val="28"/>
          <w:lang w:eastAsia="uk-UA"/>
        </w:rPr>
        <w:t>.</w:t>
      </w:r>
      <w:r w:rsidRPr="002766A2">
        <w:rPr>
          <w:rFonts w:eastAsia="Times New Roman" w:cs="Times New Roman"/>
          <w:spacing w:val="-4"/>
          <w:sz w:val="28"/>
          <w:szCs w:val="28"/>
          <w:lang w:eastAsia="uk-UA"/>
        </w:rPr>
        <w:t xml:space="preserve"> </w:t>
      </w:r>
      <w:proofErr w:type="spellStart"/>
      <w:r w:rsidR="009C3E3F" w:rsidRPr="002766A2">
        <w:rPr>
          <w:rFonts w:eastAsia="Times New Roman" w:cs="Times New Roman"/>
          <w:spacing w:val="-4"/>
          <w:sz w:val="28"/>
          <w:szCs w:val="28"/>
          <w:lang w:eastAsia="uk-UA"/>
        </w:rPr>
        <w:t>Human</w:t>
      </w:r>
      <w:proofErr w:type="spellEnd"/>
      <w:r w:rsidR="009C3E3F" w:rsidRPr="002766A2">
        <w:rPr>
          <w:rFonts w:eastAsia="Times New Roman" w:cs="Times New Roman"/>
          <w:spacing w:val="-4"/>
          <w:sz w:val="28"/>
          <w:szCs w:val="28"/>
          <w:lang w:eastAsia="uk-UA"/>
        </w:rPr>
        <w:t xml:space="preserve"> </w:t>
      </w:r>
      <w:proofErr w:type="spellStart"/>
      <w:r w:rsidR="009C3E3F" w:rsidRPr="002766A2">
        <w:rPr>
          <w:rFonts w:eastAsia="Times New Roman" w:cs="Times New Roman"/>
          <w:spacing w:val="-4"/>
          <w:sz w:val="28"/>
          <w:szCs w:val="28"/>
          <w:lang w:eastAsia="uk-UA"/>
        </w:rPr>
        <w:t>Rights</w:t>
      </w:r>
      <w:proofErr w:type="spellEnd"/>
      <w:r w:rsidR="009C3E3F" w:rsidRPr="002766A2">
        <w:rPr>
          <w:rFonts w:eastAsia="Times New Roman" w:cs="Times New Roman"/>
          <w:spacing w:val="-4"/>
          <w:sz w:val="28"/>
          <w:szCs w:val="28"/>
          <w:lang w:eastAsia="uk-UA"/>
        </w:rPr>
        <w:t xml:space="preserve"> </w:t>
      </w:r>
      <w:proofErr w:type="spellStart"/>
      <w:r w:rsidR="009C3E3F" w:rsidRPr="002766A2">
        <w:rPr>
          <w:rFonts w:eastAsia="Times New Roman" w:cs="Times New Roman"/>
          <w:spacing w:val="-4"/>
          <w:sz w:val="28"/>
          <w:szCs w:val="28"/>
          <w:lang w:eastAsia="uk-UA"/>
        </w:rPr>
        <w:t>Council</w:t>
      </w:r>
      <w:proofErr w:type="spellEnd"/>
      <w:r w:rsidR="009C3E3F" w:rsidRPr="002766A2">
        <w:rPr>
          <w:rFonts w:eastAsia="Times New Roman" w:cs="Times New Roman"/>
          <w:spacing w:val="-4"/>
          <w:sz w:val="28"/>
          <w:szCs w:val="28"/>
          <w:lang w:eastAsia="uk-UA"/>
        </w:rPr>
        <w:t xml:space="preserve">, 17th </w:t>
      </w:r>
      <w:proofErr w:type="spellStart"/>
      <w:r w:rsidR="009C3E3F" w:rsidRPr="002766A2">
        <w:rPr>
          <w:rFonts w:eastAsia="Times New Roman" w:cs="Times New Roman"/>
          <w:spacing w:val="-4"/>
          <w:sz w:val="28"/>
          <w:szCs w:val="28"/>
          <w:lang w:eastAsia="uk-UA"/>
        </w:rPr>
        <w:t>session</w:t>
      </w:r>
      <w:proofErr w:type="spellEnd"/>
      <w:r w:rsidR="009C3E3F" w:rsidRPr="002766A2">
        <w:rPr>
          <w:rFonts w:eastAsia="Times New Roman" w:cs="Times New Roman"/>
          <w:spacing w:val="-4"/>
          <w:sz w:val="28"/>
          <w:szCs w:val="28"/>
          <w:lang w:eastAsia="uk-UA"/>
        </w:rPr>
        <w:t>,</w:t>
      </w:r>
      <w:r w:rsidRPr="002766A2">
        <w:rPr>
          <w:rFonts w:eastAsia="Times New Roman" w:cs="Times New Roman"/>
          <w:spacing w:val="-4"/>
          <w:sz w:val="28"/>
          <w:szCs w:val="28"/>
          <w:lang w:eastAsia="uk-UA"/>
        </w:rPr>
        <w:t xml:space="preserve"> 16.05.2011. URL: </w:t>
      </w:r>
      <w:r w:rsidRPr="002766A2">
        <w:rPr>
          <w:rFonts w:eastAsia="Times New Roman" w:cs="Times New Roman"/>
          <w:sz w:val="28"/>
          <w:szCs w:val="28"/>
          <w:lang w:eastAsia="uk-UA"/>
        </w:rPr>
        <w:t xml:space="preserve">https://www2.ohchr.org/english/bodies/hrcouncil/docs/17session/A.HRC.17.27_en.pdf </w:t>
      </w:r>
    </w:p>
    <w:p w14:paraId="201BB70F" w14:textId="1864C91C" w:rsidR="00094E52" w:rsidRPr="002766A2" w:rsidRDefault="00094E52" w:rsidP="00AD234B">
      <w:pPr>
        <w:shd w:val="clear" w:color="auto" w:fill="FFFFFF"/>
        <w:tabs>
          <w:tab w:val="left" w:pos="426"/>
        </w:tabs>
        <w:jc w:val="both"/>
        <w:rPr>
          <w:rFonts w:eastAsia="Times New Roman" w:cs="Times New Roman"/>
          <w:sz w:val="28"/>
          <w:szCs w:val="28"/>
          <w:lang w:eastAsia="uk-UA"/>
        </w:rPr>
      </w:pPr>
      <w:r w:rsidRPr="002766A2">
        <w:rPr>
          <w:rFonts w:eastAsia="Times New Roman" w:cs="Times New Roman"/>
          <w:sz w:val="28"/>
          <w:szCs w:val="28"/>
          <w:lang w:val="en-US" w:eastAsia="uk-UA"/>
        </w:rPr>
        <w:t xml:space="preserve">9. </w:t>
      </w:r>
      <w:proofErr w:type="spellStart"/>
      <w:r w:rsidR="002766A2" w:rsidRPr="002766A2">
        <w:rPr>
          <w:rFonts w:eastAsia="Times New Roman" w:cs="Times New Roman"/>
          <w:sz w:val="28"/>
          <w:szCs w:val="28"/>
          <w:lang w:eastAsia="uk-UA"/>
        </w:rPr>
        <w:t>European</w:t>
      </w:r>
      <w:proofErr w:type="spellEnd"/>
      <w:r w:rsidR="002766A2" w:rsidRPr="002766A2">
        <w:rPr>
          <w:rFonts w:eastAsia="Times New Roman" w:cs="Times New Roman"/>
          <w:sz w:val="28"/>
          <w:szCs w:val="28"/>
          <w:lang w:eastAsia="uk-UA"/>
        </w:rPr>
        <w:t xml:space="preserve"> </w:t>
      </w:r>
      <w:proofErr w:type="spellStart"/>
      <w:r w:rsidR="002766A2" w:rsidRPr="002766A2">
        <w:rPr>
          <w:rFonts w:eastAsia="Times New Roman" w:cs="Times New Roman"/>
          <w:sz w:val="28"/>
          <w:szCs w:val="28"/>
          <w:lang w:eastAsia="uk-UA"/>
        </w:rPr>
        <w:t>Parliament</w:t>
      </w:r>
      <w:proofErr w:type="spellEnd"/>
      <w:r w:rsidR="002766A2" w:rsidRPr="002766A2">
        <w:rPr>
          <w:rFonts w:eastAsia="Times New Roman" w:cs="Times New Roman"/>
          <w:sz w:val="28"/>
          <w:szCs w:val="28"/>
          <w:lang w:eastAsia="uk-UA"/>
        </w:rPr>
        <w:t xml:space="preserve"> </w:t>
      </w:r>
      <w:proofErr w:type="spellStart"/>
      <w:r w:rsidR="002766A2" w:rsidRPr="002766A2">
        <w:rPr>
          <w:rFonts w:eastAsia="Times New Roman" w:cs="Times New Roman"/>
          <w:sz w:val="28"/>
          <w:szCs w:val="28"/>
          <w:lang w:eastAsia="uk-UA"/>
        </w:rPr>
        <w:t>recommendation</w:t>
      </w:r>
      <w:proofErr w:type="spellEnd"/>
      <w:r w:rsidR="002766A2" w:rsidRPr="002766A2">
        <w:rPr>
          <w:rFonts w:eastAsia="Times New Roman" w:cs="Times New Roman"/>
          <w:sz w:val="28"/>
          <w:szCs w:val="28"/>
          <w:lang w:eastAsia="uk-UA"/>
        </w:rPr>
        <w:t xml:space="preserve"> </w:t>
      </w:r>
      <w:proofErr w:type="spellStart"/>
      <w:r w:rsidR="002766A2" w:rsidRPr="002766A2">
        <w:rPr>
          <w:rFonts w:eastAsia="Times New Roman" w:cs="Times New Roman"/>
          <w:sz w:val="28"/>
          <w:szCs w:val="28"/>
          <w:lang w:eastAsia="uk-UA"/>
        </w:rPr>
        <w:t>of</w:t>
      </w:r>
      <w:proofErr w:type="spellEnd"/>
      <w:r w:rsidR="002766A2" w:rsidRPr="002766A2">
        <w:rPr>
          <w:rFonts w:eastAsia="Times New Roman" w:cs="Times New Roman"/>
          <w:sz w:val="28"/>
          <w:szCs w:val="28"/>
          <w:lang w:eastAsia="uk-UA"/>
        </w:rPr>
        <w:t xml:space="preserve"> 26 </w:t>
      </w:r>
      <w:proofErr w:type="spellStart"/>
      <w:r w:rsidR="002766A2" w:rsidRPr="002766A2">
        <w:rPr>
          <w:rFonts w:eastAsia="Times New Roman" w:cs="Times New Roman"/>
          <w:sz w:val="28"/>
          <w:szCs w:val="28"/>
          <w:lang w:eastAsia="uk-UA"/>
        </w:rPr>
        <w:t>March</w:t>
      </w:r>
      <w:proofErr w:type="spellEnd"/>
      <w:r w:rsidR="002766A2" w:rsidRPr="002766A2">
        <w:rPr>
          <w:rFonts w:eastAsia="Times New Roman" w:cs="Times New Roman"/>
          <w:sz w:val="28"/>
          <w:szCs w:val="28"/>
          <w:lang w:eastAsia="uk-UA"/>
        </w:rPr>
        <w:t xml:space="preserve"> 2009 </w:t>
      </w:r>
      <w:proofErr w:type="spellStart"/>
      <w:r w:rsidR="002766A2" w:rsidRPr="002766A2">
        <w:rPr>
          <w:rFonts w:eastAsia="Times New Roman" w:cs="Times New Roman"/>
          <w:sz w:val="28"/>
          <w:szCs w:val="28"/>
          <w:lang w:eastAsia="uk-UA"/>
        </w:rPr>
        <w:t>to</w:t>
      </w:r>
      <w:proofErr w:type="spellEnd"/>
      <w:r w:rsidR="002766A2" w:rsidRPr="002766A2">
        <w:rPr>
          <w:rFonts w:eastAsia="Times New Roman" w:cs="Times New Roman"/>
          <w:sz w:val="28"/>
          <w:szCs w:val="28"/>
          <w:lang w:eastAsia="uk-UA"/>
        </w:rPr>
        <w:t xml:space="preserve"> </w:t>
      </w:r>
      <w:proofErr w:type="spellStart"/>
      <w:r w:rsidR="002766A2" w:rsidRPr="002766A2">
        <w:rPr>
          <w:rFonts w:eastAsia="Times New Roman" w:cs="Times New Roman"/>
          <w:sz w:val="28"/>
          <w:szCs w:val="28"/>
          <w:lang w:eastAsia="uk-UA"/>
        </w:rPr>
        <w:t>the</w:t>
      </w:r>
      <w:proofErr w:type="spellEnd"/>
      <w:r w:rsidR="002766A2" w:rsidRPr="002766A2">
        <w:rPr>
          <w:rFonts w:eastAsia="Times New Roman" w:cs="Times New Roman"/>
          <w:sz w:val="28"/>
          <w:szCs w:val="28"/>
          <w:lang w:eastAsia="uk-UA"/>
        </w:rPr>
        <w:t xml:space="preserve"> </w:t>
      </w:r>
      <w:proofErr w:type="spellStart"/>
      <w:r w:rsidR="002766A2" w:rsidRPr="002766A2">
        <w:rPr>
          <w:rFonts w:eastAsia="Times New Roman" w:cs="Times New Roman"/>
          <w:sz w:val="28"/>
          <w:szCs w:val="28"/>
          <w:lang w:eastAsia="uk-UA"/>
        </w:rPr>
        <w:t>Council</w:t>
      </w:r>
      <w:proofErr w:type="spellEnd"/>
      <w:r w:rsidR="002766A2" w:rsidRPr="002766A2">
        <w:rPr>
          <w:rFonts w:eastAsia="Times New Roman" w:cs="Times New Roman"/>
          <w:sz w:val="28"/>
          <w:szCs w:val="28"/>
          <w:lang w:eastAsia="uk-UA"/>
        </w:rPr>
        <w:t xml:space="preserve"> </w:t>
      </w:r>
      <w:proofErr w:type="spellStart"/>
      <w:r w:rsidR="002766A2" w:rsidRPr="002766A2">
        <w:rPr>
          <w:rFonts w:eastAsia="Times New Roman" w:cs="Times New Roman"/>
          <w:sz w:val="28"/>
          <w:szCs w:val="28"/>
          <w:lang w:eastAsia="uk-UA"/>
        </w:rPr>
        <w:t>on</w:t>
      </w:r>
      <w:proofErr w:type="spellEnd"/>
      <w:r w:rsidR="002766A2" w:rsidRPr="002766A2">
        <w:rPr>
          <w:rFonts w:eastAsia="Times New Roman" w:cs="Times New Roman"/>
          <w:sz w:val="28"/>
          <w:szCs w:val="28"/>
          <w:lang w:eastAsia="uk-UA"/>
        </w:rPr>
        <w:t xml:space="preserve"> </w:t>
      </w:r>
      <w:proofErr w:type="spellStart"/>
      <w:r w:rsidR="002766A2" w:rsidRPr="002766A2">
        <w:rPr>
          <w:rFonts w:eastAsia="Times New Roman" w:cs="Times New Roman"/>
          <w:sz w:val="28"/>
          <w:szCs w:val="28"/>
          <w:lang w:eastAsia="uk-UA"/>
        </w:rPr>
        <w:t>strengthening</w:t>
      </w:r>
      <w:proofErr w:type="spellEnd"/>
      <w:r w:rsidR="002766A2" w:rsidRPr="002766A2">
        <w:rPr>
          <w:rFonts w:eastAsia="Times New Roman" w:cs="Times New Roman"/>
          <w:sz w:val="28"/>
          <w:szCs w:val="28"/>
          <w:lang w:eastAsia="uk-UA"/>
        </w:rPr>
        <w:t xml:space="preserve"> </w:t>
      </w:r>
      <w:proofErr w:type="spellStart"/>
      <w:r w:rsidR="002766A2" w:rsidRPr="002766A2">
        <w:rPr>
          <w:rFonts w:eastAsia="Times New Roman" w:cs="Times New Roman"/>
          <w:sz w:val="28"/>
          <w:szCs w:val="28"/>
          <w:lang w:eastAsia="uk-UA"/>
        </w:rPr>
        <w:t>security</w:t>
      </w:r>
      <w:proofErr w:type="spellEnd"/>
      <w:r w:rsidR="002766A2" w:rsidRPr="002766A2">
        <w:rPr>
          <w:rFonts w:eastAsia="Times New Roman" w:cs="Times New Roman"/>
          <w:sz w:val="28"/>
          <w:szCs w:val="28"/>
          <w:lang w:eastAsia="uk-UA"/>
        </w:rPr>
        <w:t xml:space="preserve"> </w:t>
      </w:r>
      <w:proofErr w:type="spellStart"/>
      <w:r w:rsidR="002766A2" w:rsidRPr="002766A2">
        <w:rPr>
          <w:rFonts w:eastAsia="Times New Roman" w:cs="Times New Roman"/>
          <w:sz w:val="28"/>
          <w:szCs w:val="28"/>
          <w:lang w:eastAsia="uk-UA"/>
        </w:rPr>
        <w:t>and</w:t>
      </w:r>
      <w:proofErr w:type="spellEnd"/>
      <w:r w:rsidR="002766A2" w:rsidRPr="002766A2">
        <w:rPr>
          <w:rFonts w:eastAsia="Times New Roman" w:cs="Times New Roman"/>
          <w:sz w:val="28"/>
          <w:szCs w:val="28"/>
          <w:lang w:eastAsia="uk-UA"/>
        </w:rPr>
        <w:t xml:space="preserve"> </w:t>
      </w:r>
      <w:proofErr w:type="spellStart"/>
      <w:r w:rsidR="002766A2" w:rsidRPr="002766A2">
        <w:rPr>
          <w:rFonts w:eastAsia="Times New Roman" w:cs="Times New Roman"/>
          <w:sz w:val="28"/>
          <w:szCs w:val="28"/>
          <w:lang w:eastAsia="uk-UA"/>
        </w:rPr>
        <w:t>fundamental</w:t>
      </w:r>
      <w:proofErr w:type="spellEnd"/>
      <w:r w:rsidR="002766A2" w:rsidRPr="002766A2">
        <w:rPr>
          <w:rFonts w:eastAsia="Times New Roman" w:cs="Times New Roman"/>
          <w:sz w:val="28"/>
          <w:szCs w:val="28"/>
          <w:lang w:eastAsia="uk-UA"/>
        </w:rPr>
        <w:t xml:space="preserve"> </w:t>
      </w:r>
      <w:proofErr w:type="spellStart"/>
      <w:r w:rsidR="002766A2" w:rsidRPr="002766A2">
        <w:rPr>
          <w:rFonts w:eastAsia="Times New Roman" w:cs="Times New Roman"/>
          <w:sz w:val="28"/>
          <w:szCs w:val="28"/>
          <w:lang w:eastAsia="uk-UA"/>
        </w:rPr>
        <w:t>freedoms</w:t>
      </w:r>
      <w:proofErr w:type="spellEnd"/>
      <w:r w:rsidR="002766A2" w:rsidRPr="002766A2">
        <w:rPr>
          <w:rFonts w:eastAsia="Times New Roman" w:cs="Times New Roman"/>
          <w:sz w:val="28"/>
          <w:szCs w:val="28"/>
          <w:lang w:eastAsia="uk-UA"/>
        </w:rPr>
        <w:t xml:space="preserve"> </w:t>
      </w:r>
      <w:proofErr w:type="spellStart"/>
      <w:r w:rsidR="002766A2" w:rsidRPr="002766A2">
        <w:rPr>
          <w:rFonts w:eastAsia="Times New Roman" w:cs="Times New Roman"/>
          <w:sz w:val="28"/>
          <w:szCs w:val="28"/>
          <w:lang w:eastAsia="uk-UA"/>
        </w:rPr>
        <w:t>on</w:t>
      </w:r>
      <w:proofErr w:type="spellEnd"/>
      <w:r w:rsidR="002766A2" w:rsidRPr="002766A2">
        <w:rPr>
          <w:rFonts w:eastAsia="Times New Roman" w:cs="Times New Roman"/>
          <w:sz w:val="28"/>
          <w:szCs w:val="28"/>
          <w:lang w:eastAsia="uk-UA"/>
        </w:rPr>
        <w:t xml:space="preserve"> </w:t>
      </w:r>
      <w:proofErr w:type="spellStart"/>
      <w:r w:rsidR="002766A2" w:rsidRPr="002766A2">
        <w:rPr>
          <w:rFonts w:eastAsia="Times New Roman" w:cs="Times New Roman"/>
          <w:sz w:val="28"/>
          <w:szCs w:val="28"/>
          <w:lang w:eastAsia="uk-UA"/>
        </w:rPr>
        <w:t>the</w:t>
      </w:r>
      <w:proofErr w:type="spellEnd"/>
      <w:r w:rsidR="002766A2" w:rsidRPr="002766A2">
        <w:rPr>
          <w:rFonts w:eastAsia="Times New Roman" w:cs="Times New Roman"/>
          <w:sz w:val="28"/>
          <w:szCs w:val="28"/>
          <w:lang w:eastAsia="uk-UA"/>
        </w:rPr>
        <w:t xml:space="preserve"> </w:t>
      </w:r>
      <w:proofErr w:type="spellStart"/>
      <w:r w:rsidR="002766A2" w:rsidRPr="002766A2">
        <w:rPr>
          <w:rFonts w:eastAsia="Times New Roman" w:cs="Times New Roman"/>
          <w:sz w:val="28"/>
          <w:szCs w:val="28"/>
          <w:lang w:eastAsia="uk-UA"/>
        </w:rPr>
        <w:t>Internet</w:t>
      </w:r>
      <w:proofErr w:type="spellEnd"/>
      <w:r w:rsidR="002766A2" w:rsidRPr="002766A2">
        <w:rPr>
          <w:rFonts w:eastAsia="Times New Roman" w:cs="Times New Roman"/>
          <w:sz w:val="28"/>
          <w:szCs w:val="28"/>
          <w:lang w:eastAsia="uk-UA"/>
        </w:rPr>
        <w:t>. 2008/2160(</w:t>
      </w:r>
      <w:proofErr w:type="spellStart"/>
      <w:r w:rsidR="002766A2" w:rsidRPr="002766A2">
        <w:rPr>
          <w:rFonts w:eastAsia="Times New Roman" w:cs="Times New Roman"/>
          <w:sz w:val="28"/>
          <w:szCs w:val="28"/>
          <w:lang w:eastAsia="uk-UA"/>
        </w:rPr>
        <w:t>INI</w:t>
      </w:r>
      <w:proofErr w:type="spellEnd"/>
      <w:r w:rsidR="002766A2" w:rsidRPr="002766A2">
        <w:rPr>
          <w:rFonts w:eastAsia="Times New Roman" w:cs="Times New Roman"/>
          <w:sz w:val="28"/>
          <w:szCs w:val="28"/>
          <w:lang w:eastAsia="uk-UA"/>
        </w:rPr>
        <w:t>)</w:t>
      </w:r>
      <w:r w:rsidR="00761837" w:rsidRPr="002766A2">
        <w:rPr>
          <w:rFonts w:eastAsia="Times New Roman" w:cs="Times New Roman"/>
          <w:sz w:val="28"/>
          <w:szCs w:val="28"/>
          <w:lang w:eastAsia="uk-UA"/>
        </w:rPr>
        <w:t>.</w:t>
      </w:r>
      <w:r w:rsidR="00EC613D" w:rsidRPr="002766A2">
        <w:rPr>
          <w:rFonts w:eastAsia="Times New Roman" w:cs="Times New Roman"/>
          <w:sz w:val="28"/>
          <w:szCs w:val="28"/>
          <w:lang w:eastAsia="uk-UA"/>
        </w:rPr>
        <w:t xml:space="preserve"> </w:t>
      </w:r>
      <w:r w:rsidR="00761837" w:rsidRPr="002766A2">
        <w:rPr>
          <w:rFonts w:eastAsia="Times New Roman" w:cs="Times New Roman"/>
          <w:sz w:val="28"/>
          <w:szCs w:val="28"/>
          <w:lang w:eastAsia="uk-UA"/>
        </w:rPr>
        <w:t>URL:</w:t>
      </w:r>
      <w:r w:rsidR="00EC613D" w:rsidRPr="002766A2">
        <w:rPr>
          <w:rFonts w:eastAsia="Times New Roman" w:cs="Times New Roman"/>
          <w:sz w:val="28"/>
          <w:szCs w:val="28"/>
          <w:lang w:eastAsia="uk-UA"/>
        </w:rPr>
        <w:t xml:space="preserve"> </w:t>
      </w:r>
      <w:r w:rsidR="002766A2" w:rsidRPr="002766A2">
        <w:rPr>
          <w:rFonts w:eastAsia="Times New Roman" w:cs="Times New Roman"/>
          <w:sz w:val="28"/>
          <w:szCs w:val="28"/>
          <w:lang w:eastAsia="uk-UA"/>
        </w:rPr>
        <w:t>https://www.europarl.europa.eu/doceo/document/TA-6-2009-0194_EN.html</w:t>
      </w:r>
    </w:p>
    <w:p w14:paraId="624A6B9A" w14:textId="1806CF2E" w:rsidR="00094E52" w:rsidRPr="002766A2" w:rsidRDefault="00094E52" w:rsidP="00AD234B">
      <w:pPr>
        <w:shd w:val="clear" w:color="auto" w:fill="FFFFFF"/>
        <w:tabs>
          <w:tab w:val="left" w:pos="426"/>
        </w:tabs>
        <w:jc w:val="both"/>
        <w:rPr>
          <w:rFonts w:eastAsia="Times New Roman" w:cs="Times New Roman"/>
          <w:sz w:val="28"/>
          <w:szCs w:val="28"/>
          <w:lang w:eastAsia="uk-UA"/>
        </w:rPr>
      </w:pPr>
      <w:r w:rsidRPr="002766A2">
        <w:rPr>
          <w:rFonts w:eastAsia="Times New Roman" w:cs="Times New Roman"/>
          <w:sz w:val="28"/>
          <w:szCs w:val="28"/>
          <w:lang w:val="en-US" w:eastAsia="uk-UA"/>
        </w:rPr>
        <w:t>10.</w:t>
      </w:r>
      <w:r w:rsidRPr="002766A2">
        <w:rPr>
          <w:rFonts w:eastAsia="Times New Roman" w:cs="Times New Roman"/>
          <w:sz w:val="28"/>
          <w:szCs w:val="28"/>
          <w:lang w:eastAsia="uk-UA"/>
        </w:rPr>
        <w:t xml:space="preserve"> </w:t>
      </w:r>
      <w:r w:rsidR="00761837" w:rsidRPr="002766A2">
        <w:rPr>
          <w:rFonts w:eastAsia="Times New Roman" w:cs="Times New Roman"/>
          <w:sz w:val="28"/>
          <w:szCs w:val="28"/>
          <w:lang w:eastAsia="uk-UA"/>
        </w:rPr>
        <w:t xml:space="preserve">Концепція розвитку цифрових </w:t>
      </w:r>
      <w:proofErr w:type="spellStart"/>
      <w:r w:rsidR="00761837" w:rsidRPr="002766A2">
        <w:rPr>
          <w:rFonts w:eastAsia="Times New Roman" w:cs="Times New Roman"/>
          <w:sz w:val="28"/>
          <w:szCs w:val="28"/>
          <w:lang w:eastAsia="uk-UA"/>
        </w:rPr>
        <w:t>компетентностей</w:t>
      </w:r>
      <w:proofErr w:type="spellEnd"/>
      <w:r w:rsidR="006B3F37" w:rsidRPr="002766A2">
        <w:rPr>
          <w:rFonts w:eastAsia="Times New Roman" w:cs="Times New Roman"/>
          <w:sz w:val="28"/>
          <w:szCs w:val="28"/>
          <w:lang w:eastAsia="uk-UA"/>
        </w:rPr>
        <w:t>: схвалено розпорядженням Кабінету Міністрів України від 03.03.2021 р. № 167-р</w:t>
      </w:r>
      <w:r w:rsidR="00761837" w:rsidRPr="002766A2">
        <w:rPr>
          <w:rFonts w:eastAsia="Times New Roman" w:cs="Times New Roman"/>
          <w:sz w:val="28"/>
          <w:szCs w:val="28"/>
          <w:lang w:eastAsia="uk-UA"/>
        </w:rPr>
        <w:t xml:space="preserve">. URL: </w:t>
      </w:r>
      <w:r w:rsidR="006B3F37" w:rsidRPr="002766A2">
        <w:rPr>
          <w:rFonts w:eastAsia="Times New Roman" w:cs="Times New Roman"/>
          <w:sz w:val="28"/>
          <w:szCs w:val="28"/>
          <w:lang w:eastAsia="uk-UA"/>
        </w:rPr>
        <w:t>https://zakon.rada.gov.ua/laws/show/167-2021-%D1%80#Text</w:t>
      </w:r>
    </w:p>
    <w:p w14:paraId="5C0ED2C7" w14:textId="4C1169F1" w:rsidR="00094E52" w:rsidRPr="002766A2" w:rsidRDefault="00094E52" w:rsidP="00AD234B">
      <w:pPr>
        <w:shd w:val="clear" w:color="auto" w:fill="FFFFFF"/>
        <w:tabs>
          <w:tab w:val="left" w:pos="426"/>
        </w:tabs>
        <w:jc w:val="both"/>
        <w:rPr>
          <w:rFonts w:eastAsia="Times New Roman" w:cs="Times New Roman"/>
          <w:sz w:val="28"/>
          <w:szCs w:val="28"/>
          <w:lang w:eastAsia="uk-UA"/>
        </w:rPr>
      </w:pPr>
      <w:r w:rsidRPr="002766A2">
        <w:rPr>
          <w:rFonts w:eastAsia="Times New Roman" w:cs="Times New Roman"/>
          <w:sz w:val="28"/>
          <w:szCs w:val="28"/>
          <w:lang w:val="ru-RU" w:eastAsia="uk-UA"/>
        </w:rPr>
        <w:t>11</w:t>
      </w:r>
      <w:r w:rsidRPr="002766A2">
        <w:rPr>
          <w:rFonts w:eastAsia="Times New Roman" w:cs="Times New Roman"/>
          <w:sz w:val="28"/>
          <w:szCs w:val="28"/>
          <w:lang w:eastAsia="uk-UA"/>
        </w:rPr>
        <w:t xml:space="preserve">. </w:t>
      </w:r>
      <w:r w:rsidR="00761837" w:rsidRPr="002766A2">
        <w:rPr>
          <w:rFonts w:eastAsia="Times New Roman" w:cs="Times New Roman"/>
          <w:sz w:val="28"/>
          <w:szCs w:val="28"/>
          <w:lang w:eastAsia="uk-UA"/>
        </w:rPr>
        <w:t>Про схвалення Концепції розвитку цифрової економіки та суспільства України на 2018–2020 роки та затвердження плану заходів щодо її реалізації: Розпорядження Кабінету Міністрів України від 17</w:t>
      </w:r>
      <w:r w:rsidR="00AB70FE" w:rsidRPr="002766A2">
        <w:rPr>
          <w:rFonts w:eastAsia="Times New Roman" w:cs="Times New Roman"/>
          <w:sz w:val="28"/>
          <w:szCs w:val="28"/>
          <w:lang w:eastAsia="uk-UA"/>
        </w:rPr>
        <w:t>.01.</w:t>
      </w:r>
      <w:r w:rsidR="00761837" w:rsidRPr="002766A2">
        <w:rPr>
          <w:rFonts w:eastAsia="Times New Roman" w:cs="Times New Roman"/>
          <w:sz w:val="28"/>
          <w:szCs w:val="28"/>
          <w:lang w:eastAsia="uk-UA"/>
        </w:rPr>
        <w:t xml:space="preserve">2018 р. </w:t>
      </w:r>
      <w:r w:rsidR="00AB70FE" w:rsidRPr="002766A2">
        <w:rPr>
          <w:rFonts w:eastAsia="Times New Roman" w:cs="Times New Roman"/>
          <w:sz w:val="28"/>
          <w:szCs w:val="28"/>
          <w:lang w:eastAsia="uk-UA"/>
        </w:rPr>
        <w:t>№ </w:t>
      </w:r>
      <w:r w:rsidR="00761837" w:rsidRPr="002766A2">
        <w:rPr>
          <w:rFonts w:eastAsia="Times New Roman" w:cs="Times New Roman"/>
          <w:sz w:val="28"/>
          <w:szCs w:val="28"/>
          <w:lang w:eastAsia="uk-UA"/>
        </w:rPr>
        <w:t>67-р.</w:t>
      </w:r>
      <w:r w:rsidR="006B3F37" w:rsidRPr="002766A2">
        <w:rPr>
          <w:rFonts w:eastAsia="Times New Roman" w:cs="Times New Roman"/>
          <w:sz w:val="28"/>
          <w:szCs w:val="28"/>
          <w:lang w:eastAsia="uk-UA"/>
        </w:rPr>
        <w:t>, станом на17.09.2020 р.</w:t>
      </w:r>
      <w:r w:rsidR="00761837" w:rsidRPr="002766A2">
        <w:rPr>
          <w:rFonts w:eastAsia="Times New Roman" w:cs="Times New Roman"/>
          <w:sz w:val="28"/>
          <w:szCs w:val="28"/>
          <w:lang w:eastAsia="uk-UA"/>
        </w:rPr>
        <w:t xml:space="preserve"> URL: </w:t>
      </w:r>
      <w:hyperlink r:id="rId8" w:anchor="Text" w:history="1">
        <w:r w:rsidR="00761837" w:rsidRPr="002766A2">
          <w:rPr>
            <w:rFonts w:eastAsia="Times New Roman" w:cs="Times New Roman"/>
            <w:sz w:val="28"/>
            <w:szCs w:val="28"/>
            <w:lang w:eastAsia="uk-UA"/>
          </w:rPr>
          <w:t>https://zakon.rada.gov.ua/laws/show/67-2018-%D1%80#Text</w:t>
        </w:r>
      </w:hyperlink>
    </w:p>
    <w:p w14:paraId="3FB90258" w14:textId="26DDE6F6" w:rsidR="00094E52" w:rsidRPr="002766A2" w:rsidRDefault="00094E52" w:rsidP="00AD234B">
      <w:pPr>
        <w:shd w:val="clear" w:color="auto" w:fill="FFFFFF"/>
        <w:tabs>
          <w:tab w:val="left" w:pos="426"/>
        </w:tabs>
        <w:jc w:val="both"/>
        <w:rPr>
          <w:rFonts w:eastAsia="Times New Roman" w:cs="Times New Roman"/>
          <w:sz w:val="28"/>
          <w:szCs w:val="28"/>
          <w:lang w:val="en-US" w:eastAsia="uk-UA"/>
        </w:rPr>
      </w:pPr>
      <w:r w:rsidRPr="002766A2">
        <w:rPr>
          <w:rFonts w:eastAsia="Times New Roman" w:cs="Times New Roman"/>
          <w:sz w:val="28"/>
          <w:szCs w:val="28"/>
          <w:lang w:eastAsia="uk-UA"/>
        </w:rPr>
        <w:t>1</w:t>
      </w:r>
      <w:r w:rsidRPr="002766A2">
        <w:rPr>
          <w:rFonts w:eastAsia="Times New Roman" w:cs="Times New Roman"/>
          <w:sz w:val="28"/>
          <w:szCs w:val="28"/>
          <w:lang w:val="en-US" w:eastAsia="uk-UA"/>
        </w:rPr>
        <w:t>2</w:t>
      </w:r>
      <w:r w:rsidRPr="002766A2">
        <w:rPr>
          <w:rFonts w:eastAsia="Times New Roman" w:cs="Times New Roman"/>
          <w:sz w:val="28"/>
          <w:szCs w:val="28"/>
          <w:lang w:eastAsia="uk-UA"/>
        </w:rPr>
        <w:t xml:space="preserve">. </w:t>
      </w:r>
      <w:proofErr w:type="spellStart"/>
      <w:r w:rsidR="00761837" w:rsidRPr="002766A2">
        <w:rPr>
          <w:rFonts w:eastAsia="Times New Roman" w:cs="Times New Roman"/>
          <w:sz w:val="28"/>
          <w:szCs w:val="28"/>
          <w:lang w:eastAsia="uk-UA"/>
        </w:rPr>
        <w:t>Act</w:t>
      </w:r>
      <w:proofErr w:type="spellEnd"/>
      <w:r w:rsidR="00761837" w:rsidRPr="002766A2">
        <w:rPr>
          <w:rFonts w:eastAsia="Times New Roman" w:cs="Times New Roman"/>
          <w:sz w:val="28"/>
          <w:szCs w:val="28"/>
          <w:lang w:eastAsia="uk-UA"/>
        </w:rPr>
        <w:t xml:space="preserve"> </w:t>
      </w:r>
      <w:proofErr w:type="spellStart"/>
      <w:r w:rsidR="00761837" w:rsidRPr="002766A2">
        <w:rPr>
          <w:rFonts w:eastAsia="Times New Roman" w:cs="Times New Roman"/>
          <w:sz w:val="28"/>
          <w:szCs w:val="28"/>
          <w:lang w:eastAsia="uk-UA"/>
        </w:rPr>
        <w:t>furthering</w:t>
      </w:r>
      <w:proofErr w:type="spellEnd"/>
      <w:r w:rsidR="00761837" w:rsidRPr="002766A2">
        <w:rPr>
          <w:rFonts w:eastAsia="Times New Roman" w:cs="Times New Roman"/>
          <w:sz w:val="28"/>
          <w:szCs w:val="28"/>
          <w:lang w:eastAsia="uk-UA"/>
        </w:rPr>
        <w:t xml:space="preserve"> </w:t>
      </w:r>
      <w:proofErr w:type="spellStart"/>
      <w:r w:rsidR="00761837" w:rsidRPr="002766A2">
        <w:rPr>
          <w:rFonts w:eastAsia="Times New Roman" w:cs="Times New Roman"/>
          <w:sz w:val="28"/>
          <w:szCs w:val="28"/>
          <w:lang w:eastAsia="uk-UA"/>
        </w:rPr>
        <w:t>the</w:t>
      </w:r>
      <w:proofErr w:type="spellEnd"/>
      <w:r w:rsidR="00761837" w:rsidRPr="002766A2">
        <w:rPr>
          <w:rFonts w:eastAsia="Times New Roman" w:cs="Times New Roman"/>
          <w:sz w:val="28"/>
          <w:szCs w:val="28"/>
          <w:lang w:eastAsia="uk-UA"/>
        </w:rPr>
        <w:t xml:space="preserve"> </w:t>
      </w:r>
      <w:proofErr w:type="spellStart"/>
      <w:r w:rsidR="00761837" w:rsidRPr="002766A2">
        <w:rPr>
          <w:rFonts w:eastAsia="Times New Roman" w:cs="Times New Roman"/>
          <w:sz w:val="28"/>
          <w:szCs w:val="28"/>
          <w:lang w:eastAsia="uk-UA"/>
        </w:rPr>
        <w:t>diffusion</w:t>
      </w:r>
      <w:proofErr w:type="spellEnd"/>
      <w:r w:rsidR="00761837" w:rsidRPr="002766A2">
        <w:rPr>
          <w:rFonts w:eastAsia="Times New Roman" w:cs="Times New Roman"/>
          <w:sz w:val="28"/>
          <w:szCs w:val="28"/>
          <w:lang w:eastAsia="uk-UA"/>
        </w:rPr>
        <w:t xml:space="preserve"> </w:t>
      </w:r>
      <w:proofErr w:type="spellStart"/>
      <w:r w:rsidR="00761837" w:rsidRPr="002766A2">
        <w:rPr>
          <w:rFonts w:eastAsia="Times New Roman" w:cs="Times New Roman"/>
          <w:sz w:val="28"/>
          <w:szCs w:val="28"/>
          <w:lang w:eastAsia="uk-UA"/>
        </w:rPr>
        <w:t>and</w:t>
      </w:r>
      <w:proofErr w:type="spellEnd"/>
      <w:r w:rsidR="00761837" w:rsidRPr="002766A2">
        <w:rPr>
          <w:rFonts w:eastAsia="Times New Roman" w:cs="Times New Roman"/>
          <w:sz w:val="28"/>
          <w:szCs w:val="28"/>
          <w:lang w:eastAsia="uk-UA"/>
        </w:rPr>
        <w:t xml:space="preserve"> </w:t>
      </w:r>
      <w:proofErr w:type="spellStart"/>
      <w:r w:rsidR="00761837" w:rsidRPr="002766A2">
        <w:rPr>
          <w:rFonts w:eastAsia="Times New Roman" w:cs="Times New Roman"/>
          <w:sz w:val="28"/>
          <w:szCs w:val="28"/>
          <w:lang w:eastAsia="uk-UA"/>
        </w:rPr>
        <w:t>protection</w:t>
      </w:r>
      <w:proofErr w:type="spellEnd"/>
      <w:r w:rsidR="00761837" w:rsidRPr="002766A2">
        <w:rPr>
          <w:rFonts w:eastAsia="Times New Roman" w:cs="Times New Roman"/>
          <w:sz w:val="28"/>
          <w:szCs w:val="28"/>
          <w:lang w:eastAsia="uk-UA"/>
        </w:rPr>
        <w:t xml:space="preserve"> </w:t>
      </w:r>
      <w:proofErr w:type="spellStart"/>
      <w:r w:rsidR="00761837" w:rsidRPr="002766A2">
        <w:rPr>
          <w:rFonts w:eastAsia="Times New Roman" w:cs="Times New Roman"/>
          <w:sz w:val="28"/>
          <w:szCs w:val="28"/>
          <w:lang w:eastAsia="uk-UA"/>
        </w:rPr>
        <w:t>of</w:t>
      </w:r>
      <w:proofErr w:type="spellEnd"/>
      <w:r w:rsidR="00761837" w:rsidRPr="002766A2">
        <w:rPr>
          <w:rFonts w:eastAsia="Times New Roman" w:cs="Times New Roman"/>
          <w:sz w:val="28"/>
          <w:szCs w:val="28"/>
          <w:lang w:eastAsia="uk-UA"/>
        </w:rPr>
        <w:t xml:space="preserve"> </w:t>
      </w:r>
      <w:proofErr w:type="spellStart"/>
      <w:r w:rsidR="00761837" w:rsidRPr="002766A2">
        <w:rPr>
          <w:rFonts w:eastAsia="Times New Roman" w:cs="Times New Roman"/>
          <w:sz w:val="28"/>
          <w:szCs w:val="28"/>
          <w:lang w:eastAsia="uk-UA"/>
        </w:rPr>
        <w:t>creation</w:t>
      </w:r>
      <w:proofErr w:type="spellEnd"/>
      <w:r w:rsidR="00761837" w:rsidRPr="002766A2">
        <w:rPr>
          <w:rFonts w:eastAsia="Times New Roman" w:cs="Times New Roman"/>
          <w:sz w:val="28"/>
          <w:szCs w:val="28"/>
          <w:lang w:eastAsia="uk-UA"/>
        </w:rPr>
        <w:t xml:space="preserve"> </w:t>
      </w:r>
      <w:proofErr w:type="spellStart"/>
      <w:r w:rsidR="00761837" w:rsidRPr="002766A2">
        <w:rPr>
          <w:rFonts w:eastAsia="Times New Roman" w:cs="Times New Roman"/>
          <w:sz w:val="28"/>
          <w:szCs w:val="28"/>
          <w:lang w:eastAsia="uk-UA"/>
        </w:rPr>
        <w:t>on</w:t>
      </w:r>
      <w:proofErr w:type="spellEnd"/>
      <w:r w:rsidR="00761837" w:rsidRPr="002766A2">
        <w:rPr>
          <w:rFonts w:eastAsia="Times New Roman" w:cs="Times New Roman"/>
          <w:sz w:val="28"/>
          <w:szCs w:val="28"/>
          <w:lang w:eastAsia="uk-UA"/>
        </w:rPr>
        <w:t xml:space="preserve"> </w:t>
      </w:r>
      <w:proofErr w:type="spellStart"/>
      <w:r w:rsidR="00761837" w:rsidRPr="002766A2">
        <w:rPr>
          <w:rFonts w:eastAsia="Times New Roman" w:cs="Times New Roman"/>
          <w:sz w:val="28"/>
          <w:szCs w:val="28"/>
          <w:lang w:eastAsia="uk-UA"/>
        </w:rPr>
        <w:t>the</w:t>
      </w:r>
      <w:proofErr w:type="spellEnd"/>
      <w:r w:rsidR="00761837" w:rsidRPr="002766A2">
        <w:rPr>
          <w:rFonts w:eastAsia="Times New Roman" w:cs="Times New Roman"/>
          <w:sz w:val="28"/>
          <w:szCs w:val="28"/>
          <w:lang w:eastAsia="uk-UA"/>
        </w:rPr>
        <w:t xml:space="preserve"> </w:t>
      </w:r>
      <w:proofErr w:type="spellStart"/>
      <w:r w:rsidR="00761837" w:rsidRPr="002766A2">
        <w:rPr>
          <w:rFonts w:eastAsia="Times New Roman" w:cs="Times New Roman"/>
          <w:sz w:val="28"/>
          <w:szCs w:val="28"/>
          <w:lang w:eastAsia="uk-UA"/>
        </w:rPr>
        <w:t>Internet</w:t>
      </w:r>
      <w:proofErr w:type="spellEnd"/>
      <w:r w:rsidR="00761837" w:rsidRPr="002766A2">
        <w:rPr>
          <w:rFonts w:eastAsia="Times New Roman" w:cs="Times New Roman"/>
          <w:sz w:val="28"/>
          <w:szCs w:val="28"/>
          <w:lang w:eastAsia="uk-UA"/>
        </w:rPr>
        <w:t xml:space="preserve">. </w:t>
      </w:r>
      <w:proofErr w:type="spellStart"/>
      <w:r w:rsidRPr="002766A2">
        <w:rPr>
          <w:rFonts w:eastAsia="Times New Roman" w:cs="Times New Roman"/>
          <w:sz w:val="28"/>
          <w:szCs w:val="28"/>
          <w:lang w:eastAsia="uk-UA"/>
        </w:rPr>
        <w:t>Decision</w:t>
      </w:r>
      <w:proofErr w:type="spellEnd"/>
      <w:r w:rsidRPr="002766A2">
        <w:rPr>
          <w:rFonts w:eastAsia="Times New Roman" w:cs="Times New Roman"/>
          <w:sz w:val="28"/>
          <w:szCs w:val="28"/>
          <w:lang w:eastAsia="uk-UA"/>
        </w:rPr>
        <w:t xml:space="preserve"> n°2009-580 </w:t>
      </w:r>
      <w:proofErr w:type="spellStart"/>
      <w:r w:rsidRPr="002766A2">
        <w:rPr>
          <w:rFonts w:eastAsia="Times New Roman" w:cs="Times New Roman"/>
          <w:sz w:val="28"/>
          <w:szCs w:val="28"/>
          <w:lang w:eastAsia="uk-UA"/>
        </w:rPr>
        <w:t>of</w:t>
      </w:r>
      <w:proofErr w:type="spellEnd"/>
      <w:r w:rsidRPr="002766A2">
        <w:rPr>
          <w:rFonts w:eastAsia="Times New Roman" w:cs="Times New Roman"/>
          <w:sz w:val="28"/>
          <w:szCs w:val="28"/>
          <w:lang w:val="en-US" w:eastAsia="uk-UA"/>
        </w:rPr>
        <w:t xml:space="preserve"> </w:t>
      </w:r>
      <w:proofErr w:type="spellStart"/>
      <w:r w:rsidRPr="002766A2">
        <w:rPr>
          <w:rFonts w:eastAsia="Times New Roman" w:cs="Times New Roman"/>
          <w:sz w:val="28"/>
          <w:szCs w:val="28"/>
          <w:lang w:eastAsia="uk-UA"/>
        </w:rPr>
        <w:t>June</w:t>
      </w:r>
      <w:proofErr w:type="spellEnd"/>
      <w:r w:rsidRPr="002766A2">
        <w:rPr>
          <w:rFonts w:eastAsia="Times New Roman" w:cs="Times New Roman"/>
          <w:sz w:val="28"/>
          <w:szCs w:val="28"/>
          <w:lang w:eastAsia="uk-UA"/>
        </w:rPr>
        <w:t xml:space="preserve"> 10th 2009. </w:t>
      </w:r>
      <w:proofErr w:type="spellStart"/>
      <w:r w:rsidR="00E924D2" w:rsidRPr="002766A2">
        <w:rPr>
          <w:rFonts w:eastAsia="Times New Roman" w:cs="Times New Roman"/>
          <w:sz w:val="28"/>
          <w:szCs w:val="28"/>
          <w:lang w:eastAsia="uk-UA"/>
        </w:rPr>
        <w:t>Constitutional</w:t>
      </w:r>
      <w:proofErr w:type="spellEnd"/>
      <w:r w:rsidR="00E924D2" w:rsidRPr="002766A2">
        <w:rPr>
          <w:rFonts w:eastAsia="Times New Roman" w:cs="Times New Roman"/>
          <w:sz w:val="28"/>
          <w:szCs w:val="28"/>
          <w:lang w:eastAsia="uk-UA"/>
        </w:rPr>
        <w:t xml:space="preserve"> </w:t>
      </w:r>
      <w:proofErr w:type="spellStart"/>
      <w:r w:rsidR="00E924D2" w:rsidRPr="002766A2">
        <w:rPr>
          <w:rFonts w:eastAsia="Times New Roman" w:cs="Times New Roman"/>
          <w:sz w:val="28"/>
          <w:szCs w:val="28"/>
          <w:lang w:eastAsia="uk-UA"/>
        </w:rPr>
        <w:t>Council</w:t>
      </w:r>
      <w:proofErr w:type="spellEnd"/>
      <w:r w:rsidR="00E924D2" w:rsidRPr="002766A2">
        <w:rPr>
          <w:rFonts w:eastAsia="Times New Roman" w:cs="Times New Roman"/>
          <w:sz w:val="28"/>
          <w:szCs w:val="28"/>
          <w:lang w:eastAsia="uk-UA"/>
        </w:rPr>
        <w:t xml:space="preserve">. </w:t>
      </w:r>
      <w:r w:rsidRPr="002766A2">
        <w:rPr>
          <w:rFonts w:eastAsia="Times New Roman" w:cs="Times New Roman"/>
          <w:sz w:val="28"/>
          <w:szCs w:val="28"/>
          <w:lang w:eastAsia="uk-UA"/>
        </w:rPr>
        <w:t xml:space="preserve">URL: </w:t>
      </w:r>
      <w:r w:rsidR="00761837" w:rsidRPr="002766A2">
        <w:rPr>
          <w:rFonts w:eastAsia="Times New Roman" w:cs="Times New Roman"/>
          <w:sz w:val="28"/>
          <w:szCs w:val="28"/>
          <w:lang w:eastAsia="uk-UA"/>
        </w:rPr>
        <w:t>https://www.conseil-constitutionnel.fr/sites/default/files/as/root/bank_mm/anglais/2009_580dc.pdf</w:t>
      </w:r>
      <w:r w:rsidRPr="002766A2">
        <w:rPr>
          <w:rFonts w:eastAsia="Times New Roman" w:cs="Times New Roman"/>
          <w:sz w:val="28"/>
          <w:szCs w:val="28"/>
          <w:lang w:val="en-US" w:eastAsia="uk-UA"/>
        </w:rPr>
        <w:t xml:space="preserve"> </w:t>
      </w:r>
    </w:p>
    <w:p w14:paraId="379BD2F2" w14:textId="7D195DB5" w:rsidR="00094E52" w:rsidRPr="002766A2" w:rsidRDefault="00094E52" w:rsidP="00AD234B">
      <w:pPr>
        <w:shd w:val="clear" w:color="auto" w:fill="FFFFFF"/>
        <w:tabs>
          <w:tab w:val="left" w:pos="426"/>
        </w:tabs>
        <w:jc w:val="both"/>
        <w:rPr>
          <w:rFonts w:eastAsia="Times New Roman" w:cs="Times New Roman"/>
          <w:sz w:val="28"/>
          <w:szCs w:val="28"/>
          <w:lang w:val="ru-RU" w:eastAsia="uk-UA"/>
        </w:rPr>
      </w:pPr>
      <w:r w:rsidRPr="002766A2">
        <w:rPr>
          <w:rFonts w:eastAsia="Times New Roman" w:cs="Times New Roman"/>
          <w:sz w:val="28"/>
          <w:szCs w:val="28"/>
          <w:lang w:eastAsia="uk-UA"/>
        </w:rPr>
        <w:t>1</w:t>
      </w:r>
      <w:r w:rsidRPr="002766A2">
        <w:rPr>
          <w:rFonts w:eastAsia="Times New Roman" w:cs="Times New Roman"/>
          <w:sz w:val="28"/>
          <w:szCs w:val="28"/>
          <w:lang w:val="en-US" w:eastAsia="uk-UA"/>
        </w:rPr>
        <w:t>3</w:t>
      </w:r>
      <w:r w:rsidRPr="002766A2">
        <w:rPr>
          <w:rFonts w:eastAsia="Times New Roman" w:cs="Times New Roman"/>
          <w:sz w:val="28"/>
          <w:szCs w:val="28"/>
          <w:lang w:eastAsia="uk-UA"/>
        </w:rPr>
        <w:t xml:space="preserve">. </w:t>
      </w:r>
      <w:r w:rsidR="00761837" w:rsidRPr="002766A2">
        <w:rPr>
          <w:rFonts w:eastAsia="Times New Roman" w:cs="Times New Roman"/>
          <w:sz w:val="28"/>
          <w:szCs w:val="28"/>
          <w:lang w:eastAsia="uk-UA"/>
        </w:rPr>
        <w:t xml:space="preserve">Про захист персональних даних: Закон України від 01.06.2010 р. </w:t>
      </w:r>
      <w:r w:rsidR="009C3E3F" w:rsidRPr="002766A2">
        <w:rPr>
          <w:rFonts w:eastAsia="Times New Roman" w:cs="Times New Roman"/>
          <w:sz w:val="28"/>
          <w:szCs w:val="28"/>
          <w:lang w:eastAsia="uk-UA"/>
        </w:rPr>
        <w:t>№ </w:t>
      </w:r>
      <w:r w:rsidR="00761837" w:rsidRPr="002766A2">
        <w:rPr>
          <w:rFonts w:eastAsia="Times New Roman" w:cs="Times New Roman"/>
          <w:sz w:val="28"/>
          <w:szCs w:val="28"/>
          <w:lang w:eastAsia="uk-UA"/>
        </w:rPr>
        <w:t>2297-VI</w:t>
      </w:r>
      <w:r w:rsidR="009C3E3F" w:rsidRPr="002766A2">
        <w:rPr>
          <w:rFonts w:eastAsia="Times New Roman" w:cs="Times New Roman"/>
          <w:sz w:val="28"/>
          <w:szCs w:val="28"/>
          <w:lang w:eastAsia="uk-UA"/>
        </w:rPr>
        <w:t>, станом</w:t>
      </w:r>
      <w:r w:rsidR="00761837" w:rsidRPr="002766A2">
        <w:rPr>
          <w:rFonts w:eastAsia="Times New Roman" w:cs="Times New Roman"/>
          <w:sz w:val="28"/>
          <w:szCs w:val="28"/>
          <w:lang w:eastAsia="uk-UA"/>
        </w:rPr>
        <w:t xml:space="preserve"> на 27</w:t>
      </w:r>
      <w:r w:rsidR="009C3E3F" w:rsidRPr="002766A2">
        <w:rPr>
          <w:rFonts w:eastAsia="Times New Roman" w:cs="Times New Roman"/>
          <w:sz w:val="28"/>
          <w:szCs w:val="28"/>
          <w:lang w:eastAsia="uk-UA"/>
        </w:rPr>
        <w:t>.10.</w:t>
      </w:r>
      <w:r w:rsidR="00761837" w:rsidRPr="002766A2">
        <w:rPr>
          <w:rFonts w:eastAsia="Times New Roman" w:cs="Times New Roman"/>
          <w:sz w:val="28"/>
          <w:szCs w:val="28"/>
          <w:lang w:eastAsia="uk-UA"/>
        </w:rPr>
        <w:t>2022 р. URL:</w:t>
      </w:r>
      <w:r w:rsidR="009C3E3F" w:rsidRPr="002766A2">
        <w:rPr>
          <w:rFonts w:eastAsia="Times New Roman" w:cs="Times New Roman"/>
          <w:sz w:val="28"/>
          <w:szCs w:val="28"/>
          <w:lang w:eastAsia="uk-UA"/>
        </w:rPr>
        <w:t xml:space="preserve"> </w:t>
      </w:r>
      <w:r w:rsidR="00E924D2" w:rsidRPr="002766A2">
        <w:rPr>
          <w:rFonts w:eastAsia="Times New Roman" w:cs="Times New Roman"/>
          <w:sz w:val="28"/>
          <w:szCs w:val="28"/>
          <w:lang w:eastAsia="uk-UA"/>
        </w:rPr>
        <w:t>https://zakon.rada.gov.ua/laws/show/2297-17#Text</w:t>
      </w:r>
    </w:p>
    <w:p w14:paraId="6FF853BF" w14:textId="2F2691F6" w:rsidR="00094E52" w:rsidRPr="002766A2" w:rsidRDefault="00094E52" w:rsidP="00AD234B">
      <w:pPr>
        <w:shd w:val="clear" w:color="auto" w:fill="FFFFFF"/>
        <w:tabs>
          <w:tab w:val="left" w:pos="426"/>
        </w:tabs>
        <w:jc w:val="both"/>
        <w:rPr>
          <w:rFonts w:eastAsia="Times New Roman" w:cs="Times New Roman"/>
          <w:color w:val="000000"/>
          <w:sz w:val="28"/>
          <w:szCs w:val="28"/>
          <w:lang w:eastAsia="uk-UA"/>
        </w:rPr>
      </w:pPr>
      <w:r w:rsidRPr="002766A2">
        <w:rPr>
          <w:rFonts w:eastAsia="Times New Roman" w:cs="Times New Roman"/>
          <w:color w:val="000000"/>
          <w:sz w:val="28"/>
          <w:szCs w:val="28"/>
          <w:lang w:eastAsia="uk-UA"/>
        </w:rPr>
        <w:t>1</w:t>
      </w:r>
      <w:r w:rsidRPr="002766A2">
        <w:rPr>
          <w:rFonts w:eastAsia="Times New Roman" w:cs="Times New Roman"/>
          <w:color w:val="000000"/>
          <w:sz w:val="28"/>
          <w:szCs w:val="28"/>
          <w:lang w:val="ru-RU" w:eastAsia="uk-UA"/>
        </w:rPr>
        <w:t>4</w:t>
      </w:r>
      <w:r w:rsidRPr="002766A2">
        <w:rPr>
          <w:rFonts w:eastAsia="Times New Roman" w:cs="Times New Roman"/>
          <w:color w:val="000000"/>
          <w:sz w:val="28"/>
          <w:szCs w:val="28"/>
          <w:lang w:eastAsia="uk-UA"/>
        </w:rPr>
        <w:t xml:space="preserve">. </w:t>
      </w:r>
      <w:r w:rsidR="009C3E3F" w:rsidRPr="002766A2">
        <w:rPr>
          <w:rFonts w:eastAsia="Times New Roman" w:cs="Times New Roman"/>
          <w:color w:val="000000"/>
          <w:sz w:val="28"/>
          <w:szCs w:val="28"/>
          <w:lang w:eastAsia="uk-UA"/>
        </w:rPr>
        <w:t xml:space="preserve">Про схвалення Стратегії розвитку інформаційного суспільства: </w:t>
      </w:r>
      <w:r w:rsidR="0080541F" w:rsidRPr="002766A2">
        <w:rPr>
          <w:rFonts w:eastAsia="Times New Roman" w:cs="Times New Roman"/>
          <w:color w:val="000000"/>
          <w:sz w:val="28"/>
          <w:szCs w:val="28"/>
          <w:lang w:eastAsia="uk-UA"/>
        </w:rPr>
        <w:t xml:space="preserve">Розпорядження </w:t>
      </w:r>
      <w:r w:rsidR="009C3E3F" w:rsidRPr="002766A2">
        <w:rPr>
          <w:rFonts w:eastAsia="Times New Roman" w:cs="Times New Roman"/>
          <w:color w:val="000000"/>
          <w:sz w:val="28"/>
          <w:szCs w:val="28"/>
          <w:lang w:eastAsia="uk-UA"/>
        </w:rPr>
        <w:t>Кабінету Міністрів України</w:t>
      </w:r>
      <w:r w:rsidR="0080541F" w:rsidRPr="002766A2">
        <w:rPr>
          <w:rFonts w:eastAsia="Times New Roman" w:cs="Times New Roman"/>
          <w:color w:val="000000"/>
          <w:sz w:val="28"/>
          <w:szCs w:val="28"/>
          <w:lang w:eastAsia="uk-UA"/>
        </w:rPr>
        <w:t xml:space="preserve"> від 15</w:t>
      </w:r>
      <w:r w:rsidR="009C3E3F" w:rsidRPr="002766A2">
        <w:rPr>
          <w:rFonts w:eastAsia="Times New Roman" w:cs="Times New Roman"/>
          <w:color w:val="000000"/>
          <w:sz w:val="28"/>
          <w:szCs w:val="28"/>
          <w:lang w:eastAsia="uk-UA"/>
        </w:rPr>
        <w:t>.05.</w:t>
      </w:r>
      <w:r w:rsidR="0080541F" w:rsidRPr="002766A2">
        <w:rPr>
          <w:rFonts w:eastAsia="Times New Roman" w:cs="Times New Roman"/>
          <w:color w:val="000000"/>
          <w:sz w:val="28"/>
          <w:szCs w:val="28"/>
          <w:lang w:eastAsia="uk-UA"/>
        </w:rPr>
        <w:t>2013 р</w:t>
      </w:r>
      <w:r w:rsidR="009C3E3F" w:rsidRPr="002766A2">
        <w:rPr>
          <w:rFonts w:eastAsia="Times New Roman" w:cs="Times New Roman"/>
          <w:color w:val="000000"/>
          <w:sz w:val="28"/>
          <w:szCs w:val="28"/>
          <w:lang w:eastAsia="uk-UA"/>
        </w:rPr>
        <w:t>.</w:t>
      </w:r>
      <w:r w:rsidR="0080541F" w:rsidRPr="002766A2">
        <w:rPr>
          <w:rFonts w:eastAsia="Times New Roman" w:cs="Times New Roman"/>
          <w:color w:val="000000"/>
          <w:sz w:val="28"/>
          <w:szCs w:val="28"/>
          <w:lang w:eastAsia="uk-UA"/>
        </w:rPr>
        <w:t xml:space="preserve"> </w:t>
      </w:r>
      <w:r w:rsidR="00EF3BC6" w:rsidRPr="002766A2">
        <w:rPr>
          <w:rFonts w:eastAsia="Times New Roman" w:cs="Times New Roman"/>
          <w:color w:val="000000"/>
          <w:sz w:val="28"/>
          <w:szCs w:val="28"/>
          <w:lang w:eastAsia="uk-UA"/>
        </w:rPr>
        <w:t>№</w:t>
      </w:r>
      <w:r w:rsidR="0080541F" w:rsidRPr="002766A2">
        <w:rPr>
          <w:rFonts w:eastAsia="Times New Roman" w:cs="Times New Roman"/>
          <w:color w:val="000000"/>
          <w:sz w:val="28"/>
          <w:szCs w:val="28"/>
          <w:lang w:eastAsia="uk-UA"/>
        </w:rPr>
        <w:t xml:space="preserve"> 386-р. URL: </w:t>
      </w:r>
      <w:r w:rsidR="0080541F" w:rsidRPr="002766A2">
        <w:rPr>
          <w:rFonts w:eastAsia="Times New Roman" w:cs="Times New Roman"/>
          <w:sz w:val="28"/>
          <w:szCs w:val="28"/>
          <w:lang w:eastAsia="uk-UA"/>
        </w:rPr>
        <w:t>https://zakon.rada.gov.ua/laws/show/386-2013-р#Text</w:t>
      </w:r>
    </w:p>
    <w:p w14:paraId="4F060FAD" w14:textId="29B18A73" w:rsidR="00094E52" w:rsidRPr="002766A2" w:rsidRDefault="00094E52" w:rsidP="00AD234B">
      <w:pPr>
        <w:shd w:val="clear" w:color="auto" w:fill="FFFFFF"/>
        <w:tabs>
          <w:tab w:val="left" w:pos="426"/>
        </w:tabs>
        <w:jc w:val="both"/>
        <w:rPr>
          <w:rFonts w:eastAsia="Times New Roman" w:cs="Times New Roman"/>
          <w:color w:val="000000"/>
          <w:sz w:val="28"/>
          <w:szCs w:val="28"/>
          <w:lang w:eastAsia="uk-UA"/>
        </w:rPr>
      </w:pPr>
      <w:r w:rsidRPr="002766A2">
        <w:rPr>
          <w:rFonts w:eastAsia="Times New Roman" w:cs="Times New Roman"/>
          <w:color w:val="000000"/>
          <w:sz w:val="28"/>
          <w:szCs w:val="28"/>
          <w:lang w:eastAsia="uk-UA"/>
        </w:rPr>
        <w:t xml:space="preserve">15. </w:t>
      </w:r>
      <w:r w:rsidR="0080541F" w:rsidRPr="002766A2">
        <w:rPr>
          <w:rFonts w:eastAsia="Times New Roman" w:cs="Times New Roman"/>
          <w:color w:val="000000"/>
          <w:sz w:val="28"/>
          <w:szCs w:val="28"/>
          <w:lang w:eastAsia="uk-UA"/>
        </w:rPr>
        <w:t xml:space="preserve">Анонімність в Інтернеті: примха чи необхідність? Mind.ua. </w:t>
      </w:r>
      <w:r w:rsidR="00380136" w:rsidRPr="002766A2">
        <w:rPr>
          <w:rFonts w:eastAsia="Times New Roman" w:cs="Times New Roman"/>
          <w:color w:val="000000"/>
          <w:sz w:val="28"/>
          <w:szCs w:val="28"/>
          <w:lang w:eastAsia="uk-UA"/>
        </w:rPr>
        <w:t xml:space="preserve">25.06.2020. </w:t>
      </w:r>
      <w:r w:rsidR="0080541F" w:rsidRPr="002766A2">
        <w:rPr>
          <w:rFonts w:eastAsia="Times New Roman" w:cs="Times New Roman"/>
          <w:color w:val="000000"/>
          <w:sz w:val="28"/>
          <w:szCs w:val="28"/>
          <w:lang w:eastAsia="uk-UA"/>
        </w:rPr>
        <w:t>URL: https://mind.ua/publications/20212387-anonimnist-v-interneti-primha-chi-neobhidnist</w:t>
      </w:r>
    </w:p>
    <w:p w14:paraId="3694441A" w14:textId="2A01AB82" w:rsidR="00094E52" w:rsidRPr="002766A2" w:rsidRDefault="00094E52" w:rsidP="00AD234B">
      <w:pPr>
        <w:shd w:val="clear" w:color="auto" w:fill="FFFFFF"/>
        <w:tabs>
          <w:tab w:val="left" w:pos="426"/>
        </w:tabs>
        <w:jc w:val="both"/>
        <w:rPr>
          <w:rFonts w:eastAsia="Times New Roman" w:cs="Times New Roman"/>
          <w:color w:val="000000"/>
          <w:sz w:val="28"/>
          <w:szCs w:val="28"/>
          <w:lang w:eastAsia="uk-UA"/>
        </w:rPr>
      </w:pPr>
      <w:r w:rsidRPr="002766A2">
        <w:rPr>
          <w:rFonts w:eastAsia="Times New Roman" w:cs="Times New Roman"/>
          <w:color w:val="000000"/>
          <w:sz w:val="28"/>
          <w:szCs w:val="28"/>
          <w:lang w:eastAsia="uk-UA"/>
        </w:rPr>
        <w:lastRenderedPageBreak/>
        <w:t xml:space="preserve">16. </w:t>
      </w:r>
      <w:proofErr w:type="spellStart"/>
      <w:r w:rsidR="00F1167D" w:rsidRPr="002766A2">
        <w:rPr>
          <w:rFonts w:eastAsia="Times New Roman" w:cs="Times New Roman"/>
          <w:color w:val="000000"/>
          <w:sz w:val="28"/>
          <w:szCs w:val="28"/>
          <w:lang w:eastAsia="uk-UA"/>
        </w:rPr>
        <w:t>Серьогін</w:t>
      </w:r>
      <w:proofErr w:type="spellEnd"/>
      <w:r w:rsidR="00F1167D" w:rsidRPr="002766A2">
        <w:rPr>
          <w:rFonts w:eastAsia="Times New Roman" w:cs="Times New Roman"/>
          <w:color w:val="000000"/>
          <w:sz w:val="28"/>
          <w:szCs w:val="28"/>
          <w:lang w:eastAsia="uk-UA"/>
        </w:rPr>
        <w:t xml:space="preserve"> В. А. </w:t>
      </w:r>
      <w:r w:rsidR="0080541F" w:rsidRPr="002766A2">
        <w:rPr>
          <w:rFonts w:eastAsia="Times New Roman" w:cs="Times New Roman"/>
          <w:color w:val="000000"/>
          <w:sz w:val="28"/>
          <w:szCs w:val="28"/>
          <w:lang w:eastAsia="uk-UA"/>
        </w:rPr>
        <w:t xml:space="preserve">Право на анонімність як елемент </w:t>
      </w:r>
      <w:proofErr w:type="spellStart"/>
      <w:r w:rsidR="0080541F" w:rsidRPr="002766A2">
        <w:rPr>
          <w:rFonts w:eastAsia="Times New Roman" w:cs="Times New Roman"/>
          <w:color w:val="000000"/>
          <w:sz w:val="28"/>
          <w:szCs w:val="28"/>
          <w:lang w:eastAsia="uk-UA"/>
        </w:rPr>
        <w:t>прайвесі</w:t>
      </w:r>
      <w:proofErr w:type="spellEnd"/>
      <w:r w:rsidR="0080541F" w:rsidRPr="002766A2">
        <w:rPr>
          <w:rFonts w:eastAsia="Times New Roman" w:cs="Times New Roman"/>
          <w:color w:val="000000"/>
          <w:sz w:val="28"/>
          <w:szCs w:val="28"/>
          <w:lang w:eastAsia="uk-UA"/>
        </w:rPr>
        <w:t xml:space="preserve">. </w:t>
      </w:r>
      <w:r w:rsidR="0080541F" w:rsidRPr="002766A2">
        <w:rPr>
          <w:rFonts w:eastAsia="Times New Roman" w:cs="Times New Roman"/>
          <w:i/>
          <w:color w:val="000000"/>
          <w:sz w:val="28"/>
          <w:szCs w:val="28"/>
          <w:lang w:eastAsia="uk-UA"/>
        </w:rPr>
        <w:t>Науковий вісник Ужгородського національного університету</w:t>
      </w:r>
      <w:r w:rsidR="00EF2117">
        <w:rPr>
          <w:rFonts w:eastAsia="Times New Roman" w:cs="Times New Roman"/>
          <w:i/>
          <w:color w:val="000000"/>
          <w:sz w:val="28"/>
          <w:szCs w:val="28"/>
          <w:lang w:val="en-US" w:eastAsia="uk-UA"/>
        </w:rPr>
        <w:t xml:space="preserve">. </w:t>
      </w:r>
      <w:r w:rsidR="00EF2117">
        <w:rPr>
          <w:rFonts w:eastAsia="Times New Roman" w:cs="Times New Roman"/>
          <w:i/>
          <w:color w:val="000000"/>
          <w:sz w:val="28"/>
          <w:szCs w:val="28"/>
          <w:lang w:eastAsia="uk-UA"/>
        </w:rPr>
        <w:t>Серія Право</w:t>
      </w:r>
      <w:r w:rsidR="0080541F" w:rsidRPr="002766A2">
        <w:rPr>
          <w:rFonts w:eastAsia="Times New Roman" w:cs="Times New Roman"/>
          <w:color w:val="000000"/>
          <w:sz w:val="28"/>
          <w:szCs w:val="28"/>
          <w:lang w:eastAsia="uk-UA"/>
        </w:rPr>
        <w:t xml:space="preserve">. 2014. </w:t>
      </w:r>
      <w:proofErr w:type="spellStart"/>
      <w:r w:rsidR="00380136" w:rsidRPr="002766A2">
        <w:rPr>
          <w:rFonts w:eastAsia="Times New Roman" w:cs="Times New Roman"/>
          <w:color w:val="000000"/>
          <w:sz w:val="28"/>
          <w:szCs w:val="28"/>
          <w:lang w:eastAsia="uk-UA"/>
        </w:rPr>
        <w:t>Вип</w:t>
      </w:r>
      <w:proofErr w:type="spellEnd"/>
      <w:r w:rsidR="00380136" w:rsidRPr="002766A2">
        <w:rPr>
          <w:rFonts w:eastAsia="Times New Roman" w:cs="Times New Roman"/>
          <w:color w:val="000000"/>
          <w:sz w:val="28"/>
          <w:szCs w:val="28"/>
          <w:lang w:eastAsia="uk-UA"/>
        </w:rPr>
        <w:t xml:space="preserve">. 24, </w:t>
      </w:r>
      <w:r w:rsidR="0080541F" w:rsidRPr="002766A2">
        <w:rPr>
          <w:rFonts w:eastAsia="Times New Roman" w:cs="Times New Roman"/>
          <w:color w:val="000000"/>
          <w:sz w:val="28"/>
          <w:szCs w:val="28"/>
          <w:lang w:eastAsia="uk-UA"/>
        </w:rPr>
        <w:t xml:space="preserve">Т. 1. С. 154–159. </w:t>
      </w:r>
      <w:r w:rsidR="0080541F" w:rsidRPr="002766A2">
        <w:rPr>
          <w:rFonts w:eastAsia="Times New Roman" w:cs="Times New Roman"/>
          <w:sz w:val="28"/>
          <w:szCs w:val="28"/>
          <w:lang w:eastAsia="uk-UA"/>
        </w:rPr>
        <w:t>URL:</w:t>
      </w:r>
      <w:r w:rsidR="0080541F" w:rsidRPr="002766A2">
        <w:rPr>
          <w:rFonts w:eastAsia="Times New Roman" w:cs="Times New Roman"/>
          <w:sz w:val="28"/>
          <w:szCs w:val="28"/>
          <w:lang w:val="en-US" w:eastAsia="uk-UA"/>
        </w:rPr>
        <w:t xml:space="preserve"> </w:t>
      </w:r>
      <w:r w:rsidR="00380136" w:rsidRPr="002766A2">
        <w:rPr>
          <w:rFonts w:eastAsia="Times New Roman" w:cs="Times New Roman"/>
          <w:sz w:val="28"/>
          <w:szCs w:val="28"/>
          <w:lang w:eastAsia="uk-UA"/>
        </w:rPr>
        <w:t>https://dspace.univd.edu.ua/server/api/core/bitstreams/db74c231-7c54-4e4b-bc31-15e326852752/content</w:t>
      </w:r>
    </w:p>
    <w:p w14:paraId="710574A1" w14:textId="6999E4A7" w:rsidR="00094E52" w:rsidRPr="002766A2" w:rsidRDefault="00094E52" w:rsidP="00AD234B">
      <w:pPr>
        <w:shd w:val="clear" w:color="auto" w:fill="FFFFFF"/>
        <w:tabs>
          <w:tab w:val="left" w:pos="426"/>
        </w:tabs>
        <w:jc w:val="both"/>
        <w:rPr>
          <w:rFonts w:eastAsia="Times New Roman" w:cs="Times New Roman"/>
          <w:sz w:val="28"/>
          <w:szCs w:val="28"/>
          <w:lang w:eastAsia="uk-UA"/>
        </w:rPr>
      </w:pPr>
      <w:r w:rsidRPr="002766A2">
        <w:rPr>
          <w:rFonts w:eastAsia="Times New Roman" w:cs="Times New Roman"/>
          <w:color w:val="000000"/>
          <w:sz w:val="28"/>
          <w:szCs w:val="28"/>
          <w:lang w:eastAsia="uk-UA"/>
        </w:rPr>
        <w:t>1</w:t>
      </w:r>
      <w:r w:rsidRPr="002766A2">
        <w:rPr>
          <w:rFonts w:eastAsia="Times New Roman" w:cs="Times New Roman"/>
          <w:color w:val="000000"/>
          <w:sz w:val="28"/>
          <w:szCs w:val="28"/>
          <w:lang w:val="ru-RU" w:eastAsia="uk-UA"/>
        </w:rPr>
        <w:t>7</w:t>
      </w:r>
      <w:r w:rsidRPr="002766A2">
        <w:rPr>
          <w:rFonts w:eastAsia="Times New Roman" w:cs="Times New Roman"/>
          <w:color w:val="000000"/>
          <w:sz w:val="28"/>
          <w:szCs w:val="28"/>
          <w:lang w:eastAsia="uk-UA"/>
        </w:rPr>
        <w:t xml:space="preserve">. </w:t>
      </w:r>
      <w:proofErr w:type="spellStart"/>
      <w:r w:rsidR="00F1167D" w:rsidRPr="002766A2">
        <w:rPr>
          <w:rFonts w:eastAsia="Calibri" w:cs="Times New Roman"/>
          <w:bCs/>
          <w:sz w:val="28"/>
          <w:szCs w:val="28"/>
          <w:lang w:val="en-US"/>
        </w:rPr>
        <w:t>Щодо</w:t>
      </w:r>
      <w:proofErr w:type="spellEnd"/>
      <w:r w:rsidR="00F1167D" w:rsidRPr="002766A2">
        <w:rPr>
          <w:rFonts w:eastAsia="Calibri" w:cs="Times New Roman"/>
          <w:bCs/>
          <w:sz w:val="28"/>
          <w:szCs w:val="28"/>
          <w:lang w:val="en-US"/>
        </w:rPr>
        <w:t xml:space="preserve"> </w:t>
      </w:r>
      <w:proofErr w:type="spellStart"/>
      <w:r w:rsidR="00F1167D" w:rsidRPr="002766A2">
        <w:rPr>
          <w:rFonts w:eastAsia="Calibri" w:cs="Times New Roman"/>
          <w:bCs/>
          <w:sz w:val="28"/>
          <w:szCs w:val="28"/>
          <w:lang w:val="en-US"/>
        </w:rPr>
        <w:t>захисту</w:t>
      </w:r>
      <w:proofErr w:type="spellEnd"/>
      <w:r w:rsidR="00F1167D" w:rsidRPr="002766A2">
        <w:rPr>
          <w:rFonts w:eastAsia="Calibri" w:cs="Times New Roman"/>
          <w:bCs/>
          <w:sz w:val="28"/>
          <w:szCs w:val="28"/>
          <w:lang w:val="en-US"/>
        </w:rPr>
        <w:t xml:space="preserve"> </w:t>
      </w:r>
      <w:proofErr w:type="spellStart"/>
      <w:r w:rsidR="00F1167D" w:rsidRPr="002766A2">
        <w:rPr>
          <w:rFonts w:eastAsia="Calibri" w:cs="Times New Roman"/>
          <w:bCs/>
          <w:sz w:val="28"/>
          <w:szCs w:val="28"/>
          <w:lang w:val="en-US"/>
        </w:rPr>
        <w:t>недоторканності</w:t>
      </w:r>
      <w:proofErr w:type="spellEnd"/>
      <w:r w:rsidR="00F1167D" w:rsidRPr="002766A2">
        <w:rPr>
          <w:rFonts w:eastAsia="Calibri" w:cs="Times New Roman"/>
          <w:bCs/>
          <w:sz w:val="28"/>
          <w:szCs w:val="28"/>
          <w:lang w:val="en-US"/>
        </w:rPr>
        <w:t xml:space="preserve"> </w:t>
      </w:r>
      <w:proofErr w:type="spellStart"/>
      <w:r w:rsidR="00F1167D" w:rsidRPr="002766A2">
        <w:rPr>
          <w:rFonts w:eastAsia="Calibri" w:cs="Times New Roman"/>
          <w:bCs/>
          <w:sz w:val="28"/>
          <w:szCs w:val="28"/>
          <w:lang w:val="en-US"/>
        </w:rPr>
        <w:t>приватного</w:t>
      </w:r>
      <w:proofErr w:type="spellEnd"/>
      <w:r w:rsidR="00F1167D" w:rsidRPr="002766A2">
        <w:rPr>
          <w:rFonts w:eastAsia="Calibri" w:cs="Times New Roman"/>
          <w:bCs/>
          <w:sz w:val="28"/>
          <w:szCs w:val="28"/>
          <w:lang w:val="en-US"/>
        </w:rPr>
        <w:t xml:space="preserve"> </w:t>
      </w:r>
      <w:proofErr w:type="spellStart"/>
      <w:r w:rsidR="00F1167D" w:rsidRPr="002766A2">
        <w:rPr>
          <w:rFonts w:eastAsia="Calibri" w:cs="Times New Roman"/>
          <w:bCs/>
          <w:sz w:val="28"/>
          <w:szCs w:val="28"/>
          <w:lang w:val="en-US"/>
        </w:rPr>
        <w:t>життя</w:t>
      </w:r>
      <w:proofErr w:type="spellEnd"/>
      <w:r w:rsidR="00F1167D" w:rsidRPr="002766A2">
        <w:rPr>
          <w:rFonts w:eastAsia="Calibri" w:cs="Times New Roman"/>
          <w:bCs/>
          <w:sz w:val="28"/>
          <w:szCs w:val="28"/>
          <w:lang w:val="en-US"/>
        </w:rPr>
        <w:t xml:space="preserve"> в </w:t>
      </w:r>
      <w:proofErr w:type="spellStart"/>
      <w:r w:rsidR="00F1167D" w:rsidRPr="002766A2">
        <w:rPr>
          <w:rFonts w:eastAsia="Calibri" w:cs="Times New Roman"/>
          <w:bCs/>
          <w:sz w:val="28"/>
          <w:szCs w:val="28"/>
          <w:lang w:val="en-US"/>
        </w:rPr>
        <w:t>інтернеті</w:t>
      </w:r>
      <w:proofErr w:type="spellEnd"/>
      <w:r w:rsidR="005D5694" w:rsidRPr="002766A2">
        <w:rPr>
          <w:rFonts w:eastAsia="Times New Roman" w:cs="Times New Roman"/>
          <w:color w:val="000000"/>
          <w:sz w:val="28"/>
          <w:szCs w:val="28"/>
          <w:lang w:eastAsia="uk-UA"/>
        </w:rPr>
        <w:t xml:space="preserve">: </w:t>
      </w:r>
      <w:r w:rsidR="0080541F" w:rsidRPr="002766A2">
        <w:rPr>
          <w:rFonts w:eastAsia="Times New Roman" w:cs="Times New Roman"/>
          <w:color w:val="000000"/>
          <w:sz w:val="28"/>
          <w:szCs w:val="28"/>
          <w:lang w:eastAsia="uk-UA"/>
        </w:rPr>
        <w:t xml:space="preserve">Рекомендація </w:t>
      </w:r>
      <w:r w:rsidR="00EF3BC6" w:rsidRPr="002766A2">
        <w:rPr>
          <w:rFonts w:eastAsia="Times New Roman" w:cs="Times New Roman"/>
          <w:color w:val="000000"/>
          <w:sz w:val="28"/>
          <w:szCs w:val="28"/>
          <w:lang w:eastAsia="uk-UA"/>
        </w:rPr>
        <w:t>№ </w:t>
      </w:r>
      <w:r w:rsidR="0080541F" w:rsidRPr="002766A2">
        <w:rPr>
          <w:rFonts w:eastAsia="Times New Roman" w:cs="Times New Roman"/>
          <w:color w:val="000000"/>
          <w:sz w:val="28"/>
          <w:szCs w:val="28"/>
          <w:lang w:eastAsia="uk-UA"/>
        </w:rPr>
        <w:t>R</w:t>
      </w:r>
      <w:r w:rsidR="00EF3BC6" w:rsidRPr="002766A2">
        <w:rPr>
          <w:rFonts w:eastAsia="Times New Roman" w:cs="Times New Roman"/>
          <w:color w:val="000000"/>
          <w:sz w:val="28"/>
          <w:szCs w:val="28"/>
          <w:lang w:eastAsia="uk-UA"/>
        </w:rPr>
        <w:t> </w:t>
      </w:r>
      <w:r w:rsidR="0080541F" w:rsidRPr="002766A2">
        <w:rPr>
          <w:rFonts w:eastAsia="Times New Roman" w:cs="Times New Roman"/>
          <w:color w:val="000000"/>
          <w:sz w:val="28"/>
          <w:szCs w:val="28"/>
          <w:lang w:eastAsia="uk-UA"/>
        </w:rPr>
        <w:t>(99)</w:t>
      </w:r>
      <w:r w:rsidR="00EF3BC6" w:rsidRPr="002766A2">
        <w:rPr>
          <w:rFonts w:eastAsia="Times New Roman" w:cs="Times New Roman"/>
          <w:color w:val="000000"/>
          <w:sz w:val="28"/>
          <w:szCs w:val="28"/>
          <w:lang w:eastAsia="uk-UA"/>
        </w:rPr>
        <w:t> </w:t>
      </w:r>
      <w:r w:rsidR="0080541F" w:rsidRPr="002766A2">
        <w:rPr>
          <w:rFonts w:eastAsia="Times New Roman" w:cs="Times New Roman"/>
          <w:color w:val="000000"/>
          <w:sz w:val="28"/>
          <w:szCs w:val="28"/>
          <w:lang w:eastAsia="uk-UA"/>
        </w:rPr>
        <w:t>5 Комітету Міністрів державам-членам Ради Європи</w:t>
      </w:r>
      <w:r w:rsidR="00EF3BC6" w:rsidRPr="002766A2">
        <w:rPr>
          <w:rFonts w:eastAsia="Times New Roman" w:cs="Times New Roman"/>
          <w:color w:val="000000"/>
          <w:sz w:val="28"/>
          <w:szCs w:val="28"/>
          <w:lang w:eastAsia="uk-UA"/>
        </w:rPr>
        <w:t xml:space="preserve"> </w:t>
      </w:r>
      <w:r w:rsidR="0080541F" w:rsidRPr="002766A2">
        <w:rPr>
          <w:rFonts w:eastAsia="Times New Roman" w:cs="Times New Roman"/>
          <w:color w:val="000000"/>
          <w:sz w:val="28"/>
          <w:szCs w:val="28"/>
          <w:lang w:eastAsia="uk-UA"/>
        </w:rPr>
        <w:t xml:space="preserve">від 23.02.1999 р. </w:t>
      </w:r>
      <w:r w:rsidR="00EF3BC6" w:rsidRPr="002766A2">
        <w:rPr>
          <w:rFonts w:eastAsia="Times New Roman" w:cs="Times New Roman"/>
          <w:color w:val="000000"/>
          <w:sz w:val="28"/>
          <w:szCs w:val="28"/>
          <w:lang w:eastAsia="uk-UA"/>
        </w:rPr>
        <w:t>№ </w:t>
      </w:r>
      <w:r w:rsidR="0080541F" w:rsidRPr="002766A2">
        <w:rPr>
          <w:rFonts w:eastAsia="Times New Roman" w:cs="Times New Roman"/>
          <w:color w:val="000000"/>
          <w:sz w:val="28"/>
          <w:szCs w:val="28"/>
          <w:lang w:eastAsia="uk-UA"/>
        </w:rPr>
        <w:t xml:space="preserve">994_357. </w:t>
      </w:r>
      <w:r w:rsidR="0080541F" w:rsidRPr="002766A2">
        <w:rPr>
          <w:rFonts w:eastAsia="Times New Roman" w:cs="Times New Roman"/>
          <w:sz w:val="28"/>
          <w:szCs w:val="28"/>
          <w:lang w:eastAsia="uk-UA"/>
        </w:rPr>
        <w:t xml:space="preserve">URL: </w:t>
      </w:r>
      <w:bookmarkStart w:id="2" w:name="_Hlk154791892"/>
      <w:r w:rsidR="00F1167D" w:rsidRPr="002766A2">
        <w:rPr>
          <w:sz w:val="28"/>
          <w:szCs w:val="28"/>
        </w:rPr>
        <w:t>https://cedem.org.ua/library/rekomendatsiya-r-99-5-shhodo-zahystu-nedotorkannosti-pryvatnogo-zhyttya-v-interneti/</w:t>
      </w:r>
      <w:bookmarkEnd w:id="2"/>
    </w:p>
    <w:p w14:paraId="741BD0CE" w14:textId="799E869F" w:rsidR="00094E52" w:rsidRPr="00F90785" w:rsidRDefault="00F90785" w:rsidP="00F90785">
      <w:pPr>
        <w:tabs>
          <w:tab w:val="left" w:pos="426"/>
        </w:tabs>
        <w:jc w:val="both"/>
        <w:rPr>
          <w:rFonts w:asciiTheme="majorHAnsi" w:eastAsia="Calibri" w:hAnsiTheme="majorHAnsi" w:cstheme="majorHAnsi"/>
          <w:sz w:val="28"/>
          <w:szCs w:val="28"/>
        </w:rPr>
      </w:pPr>
      <w:r w:rsidRPr="002766A2">
        <w:rPr>
          <w:rFonts w:asciiTheme="majorHAnsi" w:eastAsia="Calibri" w:hAnsiTheme="majorHAnsi" w:cstheme="majorHAnsi"/>
          <w:sz w:val="28"/>
          <w:szCs w:val="28"/>
        </w:rPr>
        <w:t xml:space="preserve">18. </w:t>
      </w:r>
      <w:proofErr w:type="spellStart"/>
      <w:r w:rsidRPr="002766A2">
        <w:rPr>
          <w:rFonts w:asciiTheme="majorHAnsi" w:eastAsia="Calibri" w:hAnsiTheme="majorHAnsi" w:cstheme="majorHAnsi"/>
          <w:sz w:val="28"/>
          <w:szCs w:val="28"/>
        </w:rPr>
        <w:t>Judgment</w:t>
      </w:r>
      <w:proofErr w:type="spellEnd"/>
      <w:r w:rsidRPr="002766A2">
        <w:rPr>
          <w:rFonts w:asciiTheme="majorHAnsi" w:eastAsia="Calibri" w:hAnsiTheme="majorHAnsi" w:cstheme="majorHAnsi"/>
          <w:sz w:val="28"/>
          <w:szCs w:val="28"/>
        </w:rPr>
        <w:t xml:space="preserve"> </w:t>
      </w:r>
      <w:proofErr w:type="spellStart"/>
      <w:r w:rsidRPr="002766A2">
        <w:rPr>
          <w:rFonts w:asciiTheme="majorHAnsi" w:eastAsia="Calibri" w:hAnsiTheme="majorHAnsi" w:cstheme="majorHAnsi"/>
          <w:sz w:val="28"/>
          <w:szCs w:val="28"/>
        </w:rPr>
        <w:t>of</w:t>
      </w:r>
      <w:proofErr w:type="spellEnd"/>
      <w:r w:rsidRPr="002766A2">
        <w:rPr>
          <w:rFonts w:asciiTheme="majorHAnsi" w:eastAsia="Calibri" w:hAnsiTheme="majorHAnsi" w:cstheme="majorHAnsi"/>
          <w:sz w:val="28"/>
          <w:szCs w:val="28"/>
        </w:rPr>
        <w:t xml:space="preserve"> </w:t>
      </w:r>
      <w:proofErr w:type="spellStart"/>
      <w:r w:rsidRPr="002766A2">
        <w:rPr>
          <w:rFonts w:asciiTheme="majorHAnsi" w:eastAsia="Calibri" w:hAnsiTheme="majorHAnsi" w:cstheme="majorHAnsi"/>
          <w:sz w:val="28"/>
          <w:szCs w:val="28"/>
        </w:rPr>
        <w:t>the</w:t>
      </w:r>
      <w:proofErr w:type="spellEnd"/>
      <w:r w:rsidRPr="002766A2">
        <w:rPr>
          <w:rFonts w:asciiTheme="majorHAnsi" w:eastAsia="Calibri" w:hAnsiTheme="majorHAnsi" w:cstheme="majorHAnsi"/>
          <w:sz w:val="28"/>
          <w:szCs w:val="28"/>
        </w:rPr>
        <w:t xml:space="preserve"> </w:t>
      </w:r>
      <w:proofErr w:type="spellStart"/>
      <w:r w:rsidRPr="002766A2">
        <w:rPr>
          <w:rFonts w:asciiTheme="majorHAnsi" w:eastAsia="Calibri" w:hAnsiTheme="majorHAnsi" w:cstheme="majorHAnsi"/>
          <w:sz w:val="28"/>
          <w:szCs w:val="28"/>
        </w:rPr>
        <w:t>Court</w:t>
      </w:r>
      <w:proofErr w:type="spellEnd"/>
      <w:r w:rsidRPr="002766A2">
        <w:rPr>
          <w:rFonts w:asciiTheme="majorHAnsi" w:eastAsia="Calibri" w:hAnsiTheme="majorHAnsi" w:cstheme="majorHAnsi"/>
          <w:sz w:val="28"/>
          <w:szCs w:val="28"/>
        </w:rPr>
        <w:t xml:space="preserve"> (</w:t>
      </w:r>
      <w:proofErr w:type="spellStart"/>
      <w:r w:rsidRPr="002766A2">
        <w:rPr>
          <w:rFonts w:asciiTheme="majorHAnsi" w:eastAsia="Calibri" w:hAnsiTheme="majorHAnsi" w:cstheme="majorHAnsi"/>
          <w:sz w:val="28"/>
          <w:szCs w:val="28"/>
        </w:rPr>
        <w:t>Grand</w:t>
      </w:r>
      <w:proofErr w:type="spellEnd"/>
      <w:r w:rsidRPr="002766A2">
        <w:rPr>
          <w:rFonts w:asciiTheme="majorHAnsi" w:eastAsia="Calibri" w:hAnsiTheme="majorHAnsi" w:cstheme="majorHAnsi"/>
          <w:sz w:val="28"/>
          <w:szCs w:val="28"/>
        </w:rPr>
        <w:t xml:space="preserve"> </w:t>
      </w:r>
      <w:proofErr w:type="spellStart"/>
      <w:r w:rsidRPr="002766A2">
        <w:rPr>
          <w:rFonts w:asciiTheme="majorHAnsi" w:eastAsia="Calibri" w:hAnsiTheme="majorHAnsi" w:cstheme="majorHAnsi"/>
          <w:sz w:val="28"/>
          <w:szCs w:val="28"/>
        </w:rPr>
        <w:t>Chamber</w:t>
      </w:r>
      <w:proofErr w:type="spellEnd"/>
      <w:r w:rsidRPr="002766A2">
        <w:rPr>
          <w:rFonts w:asciiTheme="majorHAnsi" w:eastAsia="Calibri" w:hAnsiTheme="majorHAnsi" w:cstheme="majorHAnsi"/>
          <w:sz w:val="28"/>
          <w:szCs w:val="28"/>
        </w:rPr>
        <w:t xml:space="preserve">), 13 </w:t>
      </w:r>
      <w:proofErr w:type="spellStart"/>
      <w:r w:rsidRPr="002766A2">
        <w:rPr>
          <w:rFonts w:asciiTheme="majorHAnsi" w:eastAsia="Calibri" w:hAnsiTheme="majorHAnsi" w:cstheme="majorHAnsi"/>
          <w:sz w:val="28"/>
          <w:szCs w:val="28"/>
        </w:rPr>
        <w:t>May</w:t>
      </w:r>
      <w:proofErr w:type="spellEnd"/>
      <w:r w:rsidRPr="002766A2">
        <w:rPr>
          <w:rFonts w:asciiTheme="majorHAnsi" w:eastAsia="Calibri" w:hAnsiTheme="majorHAnsi" w:cstheme="majorHAnsi"/>
          <w:sz w:val="28"/>
          <w:szCs w:val="28"/>
        </w:rPr>
        <w:t xml:space="preserve"> 2014. </w:t>
      </w:r>
      <w:proofErr w:type="spellStart"/>
      <w:r w:rsidRPr="002766A2">
        <w:rPr>
          <w:rFonts w:asciiTheme="majorHAnsi" w:eastAsia="Calibri" w:hAnsiTheme="majorHAnsi" w:cstheme="majorHAnsi"/>
          <w:sz w:val="28"/>
          <w:szCs w:val="28"/>
        </w:rPr>
        <w:t>Google</w:t>
      </w:r>
      <w:proofErr w:type="spellEnd"/>
      <w:r w:rsidRPr="002766A2">
        <w:rPr>
          <w:rFonts w:asciiTheme="majorHAnsi" w:eastAsia="Calibri" w:hAnsiTheme="majorHAnsi" w:cstheme="majorHAnsi"/>
          <w:sz w:val="28"/>
          <w:szCs w:val="28"/>
        </w:rPr>
        <w:t xml:space="preserve"> </w:t>
      </w:r>
      <w:proofErr w:type="spellStart"/>
      <w:r w:rsidRPr="002766A2">
        <w:rPr>
          <w:rFonts w:asciiTheme="majorHAnsi" w:eastAsia="Calibri" w:hAnsiTheme="majorHAnsi" w:cstheme="majorHAnsi"/>
          <w:sz w:val="28"/>
          <w:szCs w:val="28"/>
        </w:rPr>
        <w:t>Spain</w:t>
      </w:r>
      <w:proofErr w:type="spellEnd"/>
      <w:r w:rsidRPr="002766A2">
        <w:rPr>
          <w:rFonts w:asciiTheme="majorHAnsi" w:eastAsia="Calibri" w:hAnsiTheme="majorHAnsi" w:cstheme="majorHAnsi"/>
          <w:sz w:val="28"/>
          <w:szCs w:val="28"/>
        </w:rPr>
        <w:t xml:space="preserve"> </w:t>
      </w:r>
      <w:proofErr w:type="spellStart"/>
      <w:r w:rsidRPr="002766A2">
        <w:rPr>
          <w:rFonts w:asciiTheme="majorHAnsi" w:eastAsia="Calibri" w:hAnsiTheme="majorHAnsi" w:cstheme="majorHAnsi"/>
          <w:sz w:val="28"/>
          <w:szCs w:val="28"/>
        </w:rPr>
        <w:t>SL</w:t>
      </w:r>
      <w:proofErr w:type="spellEnd"/>
      <w:r w:rsidRPr="002766A2">
        <w:rPr>
          <w:rFonts w:asciiTheme="majorHAnsi" w:eastAsia="Calibri" w:hAnsiTheme="majorHAnsi" w:cstheme="majorHAnsi"/>
          <w:sz w:val="28"/>
          <w:szCs w:val="28"/>
        </w:rPr>
        <w:t xml:space="preserve"> </w:t>
      </w:r>
      <w:proofErr w:type="spellStart"/>
      <w:r w:rsidRPr="002766A2">
        <w:rPr>
          <w:rFonts w:asciiTheme="majorHAnsi" w:eastAsia="Calibri" w:hAnsiTheme="majorHAnsi" w:cstheme="majorHAnsi"/>
          <w:sz w:val="28"/>
          <w:szCs w:val="28"/>
        </w:rPr>
        <w:t>and</w:t>
      </w:r>
      <w:proofErr w:type="spellEnd"/>
      <w:r w:rsidRPr="002766A2">
        <w:rPr>
          <w:rFonts w:asciiTheme="majorHAnsi" w:eastAsia="Calibri" w:hAnsiTheme="majorHAnsi" w:cstheme="majorHAnsi"/>
          <w:sz w:val="28"/>
          <w:szCs w:val="28"/>
        </w:rPr>
        <w:t xml:space="preserve"> </w:t>
      </w:r>
      <w:proofErr w:type="spellStart"/>
      <w:r w:rsidRPr="002766A2">
        <w:rPr>
          <w:rFonts w:asciiTheme="majorHAnsi" w:eastAsia="Calibri" w:hAnsiTheme="majorHAnsi" w:cstheme="majorHAnsi"/>
          <w:sz w:val="28"/>
          <w:szCs w:val="28"/>
        </w:rPr>
        <w:t>Google</w:t>
      </w:r>
      <w:proofErr w:type="spellEnd"/>
      <w:r w:rsidRPr="002766A2">
        <w:rPr>
          <w:rFonts w:asciiTheme="majorHAnsi" w:eastAsia="Calibri" w:hAnsiTheme="majorHAnsi" w:cstheme="majorHAnsi"/>
          <w:sz w:val="28"/>
          <w:szCs w:val="28"/>
        </w:rPr>
        <w:t xml:space="preserve"> </w:t>
      </w:r>
      <w:proofErr w:type="spellStart"/>
      <w:r w:rsidRPr="002766A2">
        <w:rPr>
          <w:rFonts w:asciiTheme="majorHAnsi" w:eastAsia="Calibri" w:hAnsiTheme="majorHAnsi" w:cstheme="majorHAnsi"/>
          <w:sz w:val="28"/>
          <w:szCs w:val="28"/>
        </w:rPr>
        <w:t>Inc</w:t>
      </w:r>
      <w:proofErr w:type="spellEnd"/>
      <w:r w:rsidRPr="002766A2">
        <w:rPr>
          <w:rFonts w:asciiTheme="majorHAnsi" w:eastAsia="Calibri" w:hAnsiTheme="majorHAnsi" w:cstheme="majorHAnsi"/>
          <w:sz w:val="28"/>
          <w:szCs w:val="28"/>
        </w:rPr>
        <w:t xml:space="preserve">. v </w:t>
      </w:r>
      <w:proofErr w:type="spellStart"/>
      <w:r w:rsidRPr="002766A2">
        <w:rPr>
          <w:rFonts w:asciiTheme="majorHAnsi" w:eastAsia="Calibri" w:hAnsiTheme="majorHAnsi" w:cstheme="majorHAnsi"/>
          <w:sz w:val="28"/>
          <w:szCs w:val="28"/>
        </w:rPr>
        <w:t>Agencia</w:t>
      </w:r>
      <w:proofErr w:type="spellEnd"/>
      <w:r w:rsidRPr="002766A2">
        <w:rPr>
          <w:rFonts w:asciiTheme="majorHAnsi" w:eastAsia="Calibri" w:hAnsiTheme="majorHAnsi" w:cstheme="majorHAnsi"/>
          <w:sz w:val="28"/>
          <w:szCs w:val="28"/>
        </w:rPr>
        <w:t xml:space="preserve"> </w:t>
      </w:r>
      <w:proofErr w:type="spellStart"/>
      <w:r w:rsidRPr="002766A2">
        <w:rPr>
          <w:rFonts w:asciiTheme="majorHAnsi" w:eastAsia="Calibri" w:hAnsiTheme="majorHAnsi" w:cstheme="majorHAnsi"/>
          <w:sz w:val="28"/>
          <w:szCs w:val="28"/>
        </w:rPr>
        <w:t>Española</w:t>
      </w:r>
      <w:proofErr w:type="spellEnd"/>
      <w:r w:rsidRPr="002766A2">
        <w:rPr>
          <w:rFonts w:asciiTheme="majorHAnsi" w:eastAsia="Calibri" w:hAnsiTheme="majorHAnsi" w:cstheme="majorHAnsi"/>
          <w:sz w:val="28"/>
          <w:szCs w:val="28"/>
        </w:rPr>
        <w:t xml:space="preserve"> </w:t>
      </w:r>
      <w:proofErr w:type="spellStart"/>
      <w:r w:rsidRPr="002766A2">
        <w:rPr>
          <w:rFonts w:asciiTheme="majorHAnsi" w:eastAsia="Calibri" w:hAnsiTheme="majorHAnsi" w:cstheme="majorHAnsi"/>
          <w:sz w:val="28"/>
          <w:szCs w:val="28"/>
        </w:rPr>
        <w:t>de</w:t>
      </w:r>
      <w:proofErr w:type="spellEnd"/>
      <w:r w:rsidRPr="002766A2">
        <w:rPr>
          <w:rFonts w:asciiTheme="majorHAnsi" w:eastAsia="Calibri" w:hAnsiTheme="majorHAnsi" w:cstheme="majorHAnsi"/>
          <w:sz w:val="28"/>
          <w:szCs w:val="28"/>
        </w:rPr>
        <w:t xml:space="preserve"> </w:t>
      </w:r>
      <w:proofErr w:type="spellStart"/>
      <w:r w:rsidRPr="002766A2">
        <w:rPr>
          <w:rFonts w:asciiTheme="majorHAnsi" w:eastAsia="Calibri" w:hAnsiTheme="majorHAnsi" w:cstheme="majorHAnsi"/>
          <w:sz w:val="28"/>
          <w:szCs w:val="28"/>
        </w:rPr>
        <w:t>Protección</w:t>
      </w:r>
      <w:proofErr w:type="spellEnd"/>
      <w:r w:rsidRPr="002766A2">
        <w:rPr>
          <w:rFonts w:asciiTheme="majorHAnsi" w:eastAsia="Calibri" w:hAnsiTheme="majorHAnsi" w:cstheme="majorHAnsi"/>
          <w:sz w:val="28"/>
          <w:szCs w:val="28"/>
        </w:rPr>
        <w:t xml:space="preserve"> </w:t>
      </w:r>
      <w:proofErr w:type="spellStart"/>
      <w:r w:rsidRPr="002766A2">
        <w:rPr>
          <w:rFonts w:asciiTheme="majorHAnsi" w:eastAsia="Calibri" w:hAnsiTheme="majorHAnsi" w:cstheme="majorHAnsi"/>
          <w:sz w:val="28"/>
          <w:szCs w:val="28"/>
        </w:rPr>
        <w:t>de</w:t>
      </w:r>
      <w:proofErr w:type="spellEnd"/>
      <w:r w:rsidRPr="002766A2">
        <w:rPr>
          <w:rFonts w:asciiTheme="majorHAnsi" w:eastAsia="Calibri" w:hAnsiTheme="majorHAnsi" w:cstheme="majorHAnsi"/>
          <w:sz w:val="28"/>
          <w:szCs w:val="28"/>
        </w:rPr>
        <w:t xml:space="preserve"> </w:t>
      </w:r>
      <w:proofErr w:type="spellStart"/>
      <w:r w:rsidRPr="002766A2">
        <w:rPr>
          <w:rFonts w:asciiTheme="majorHAnsi" w:eastAsia="Calibri" w:hAnsiTheme="majorHAnsi" w:cstheme="majorHAnsi"/>
          <w:sz w:val="28"/>
          <w:szCs w:val="28"/>
        </w:rPr>
        <w:t>Datos</w:t>
      </w:r>
      <w:proofErr w:type="spellEnd"/>
      <w:r w:rsidRPr="002766A2">
        <w:rPr>
          <w:rFonts w:asciiTheme="majorHAnsi" w:eastAsia="Calibri" w:hAnsiTheme="majorHAnsi" w:cstheme="majorHAnsi"/>
          <w:sz w:val="28"/>
          <w:szCs w:val="28"/>
        </w:rPr>
        <w:t xml:space="preserve"> (</w:t>
      </w:r>
      <w:proofErr w:type="spellStart"/>
      <w:r w:rsidRPr="002766A2">
        <w:rPr>
          <w:rFonts w:asciiTheme="majorHAnsi" w:eastAsia="Calibri" w:hAnsiTheme="majorHAnsi" w:cstheme="majorHAnsi"/>
          <w:sz w:val="28"/>
          <w:szCs w:val="28"/>
        </w:rPr>
        <w:t>AEPD</w:t>
      </w:r>
      <w:proofErr w:type="spellEnd"/>
      <w:r w:rsidRPr="002766A2">
        <w:rPr>
          <w:rFonts w:asciiTheme="majorHAnsi" w:eastAsia="Calibri" w:hAnsiTheme="majorHAnsi" w:cstheme="majorHAnsi"/>
          <w:sz w:val="28"/>
          <w:szCs w:val="28"/>
        </w:rPr>
        <w:t xml:space="preserve">) </w:t>
      </w:r>
      <w:proofErr w:type="spellStart"/>
      <w:r w:rsidRPr="002766A2">
        <w:rPr>
          <w:rFonts w:asciiTheme="majorHAnsi" w:eastAsia="Calibri" w:hAnsiTheme="majorHAnsi" w:cstheme="majorHAnsi"/>
          <w:sz w:val="28"/>
          <w:szCs w:val="28"/>
        </w:rPr>
        <w:t>and</w:t>
      </w:r>
      <w:proofErr w:type="spellEnd"/>
      <w:r w:rsidRPr="002766A2">
        <w:rPr>
          <w:rFonts w:asciiTheme="majorHAnsi" w:eastAsia="Calibri" w:hAnsiTheme="majorHAnsi" w:cstheme="majorHAnsi"/>
          <w:sz w:val="28"/>
          <w:szCs w:val="28"/>
        </w:rPr>
        <w:t xml:space="preserve"> </w:t>
      </w:r>
      <w:proofErr w:type="spellStart"/>
      <w:r w:rsidRPr="002766A2">
        <w:rPr>
          <w:rFonts w:asciiTheme="majorHAnsi" w:eastAsia="Calibri" w:hAnsiTheme="majorHAnsi" w:cstheme="majorHAnsi"/>
          <w:sz w:val="28"/>
          <w:szCs w:val="28"/>
        </w:rPr>
        <w:t>Mario</w:t>
      </w:r>
      <w:proofErr w:type="spellEnd"/>
      <w:r w:rsidRPr="002766A2">
        <w:rPr>
          <w:rFonts w:asciiTheme="majorHAnsi" w:eastAsia="Calibri" w:hAnsiTheme="majorHAnsi" w:cstheme="majorHAnsi"/>
          <w:sz w:val="28"/>
          <w:szCs w:val="28"/>
        </w:rPr>
        <w:t xml:space="preserve"> </w:t>
      </w:r>
      <w:proofErr w:type="spellStart"/>
      <w:r w:rsidRPr="002766A2">
        <w:rPr>
          <w:rFonts w:asciiTheme="majorHAnsi" w:eastAsia="Calibri" w:hAnsiTheme="majorHAnsi" w:cstheme="majorHAnsi"/>
          <w:sz w:val="28"/>
          <w:szCs w:val="28"/>
        </w:rPr>
        <w:t>Costeja</w:t>
      </w:r>
      <w:proofErr w:type="spellEnd"/>
      <w:r w:rsidRPr="002766A2">
        <w:rPr>
          <w:rFonts w:asciiTheme="majorHAnsi" w:eastAsia="Calibri" w:hAnsiTheme="majorHAnsi" w:cstheme="majorHAnsi"/>
          <w:sz w:val="28"/>
          <w:szCs w:val="28"/>
        </w:rPr>
        <w:t xml:space="preserve"> </w:t>
      </w:r>
      <w:proofErr w:type="spellStart"/>
      <w:r w:rsidRPr="002766A2">
        <w:rPr>
          <w:rFonts w:asciiTheme="majorHAnsi" w:eastAsia="Calibri" w:hAnsiTheme="majorHAnsi" w:cstheme="majorHAnsi"/>
          <w:sz w:val="28"/>
          <w:szCs w:val="28"/>
        </w:rPr>
        <w:t>González</w:t>
      </w:r>
      <w:proofErr w:type="spellEnd"/>
      <w:r w:rsidRPr="002766A2">
        <w:rPr>
          <w:rFonts w:asciiTheme="majorHAnsi" w:eastAsia="Calibri" w:hAnsiTheme="majorHAnsi" w:cstheme="majorHAnsi"/>
          <w:sz w:val="28"/>
          <w:szCs w:val="28"/>
        </w:rPr>
        <w:t xml:space="preserve">. </w:t>
      </w:r>
      <w:proofErr w:type="spellStart"/>
      <w:r w:rsidRPr="002766A2">
        <w:rPr>
          <w:rFonts w:asciiTheme="majorHAnsi" w:eastAsia="Calibri" w:hAnsiTheme="majorHAnsi" w:cstheme="majorHAnsi"/>
          <w:sz w:val="28"/>
          <w:szCs w:val="28"/>
        </w:rPr>
        <w:t>Case</w:t>
      </w:r>
      <w:proofErr w:type="spellEnd"/>
      <w:r w:rsidRPr="002766A2">
        <w:rPr>
          <w:rFonts w:asciiTheme="majorHAnsi" w:eastAsia="Calibri" w:hAnsiTheme="majorHAnsi" w:cstheme="majorHAnsi"/>
          <w:sz w:val="28"/>
          <w:szCs w:val="28"/>
        </w:rPr>
        <w:t xml:space="preserve"> C‑131/12. </w:t>
      </w:r>
      <w:r w:rsidRPr="002766A2">
        <w:rPr>
          <w:rFonts w:asciiTheme="majorHAnsi" w:eastAsia="Calibri" w:hAnsiTheme="majorHAnsi" w:cstheme="majorHAnsi"/>
          <w:i/>
          <w:iCs/>
          <w:sz w:val="28"/>
          <w:szCs w:val="28"/>
        </w:rPr>
        <w:t>eur-lex.europa.eu.</w:t>
      </w:r>
      <w:r w:rsidRPr="002766A2">
        <w:rPr>
          <w:rFonts w:asciiTheme="majorHAnsi" w:eastAsia="Calibri" w:hAnsiTheme="majorHAnsi" w:cstheme="majorHAnsi"/>
          <w:sz w:val="28"/>
          <w:szCs w:val="28"/>
        </w:rPr>
        <w:t xml:space="preserve"> </w:t>
      </w:r>
      <w:proofErr w:type="spellStart"/>
      <w:r w:rsidRPr="002766A2">
        <w:rPr>
          <w:rFonts w:asciiTheme="majorHAnsi" w:eastAsia="Calibri" w:hAnsiTheme="majorHAnsi" w:cstheme="majorHAnsi"/>
          <w:sz w:val="28"/>
          <w:szCs w:val="28"/>
        </w:rPr>
        <w:t>Retrieved</w:t>
      </w:r>
      <w:proofErr w:type="spellEnd"/>
      <w:r w:rsidRPr="002766A2">
        <w:rPr>
          <w:rFonts w:asciiTheme="majorHAnsi" w:eastAsia="Calibri" w:hAnsiTheme="majorHAnsi" w:cstheme="majorHAnsi"/>
          <w:sz w:val="28"/>
          <w:szCs w:val="28"/>
        </w:rPr>
        <w:t xml:space="preserve"> </w:t>
      </w:r>
      <w:proofErr w:type="spellStart"/>
      <w:r w:rsidRPr="002766A2">
        <w:rPr>
          <w:rFonts w:asciiTheme="majorHAnsi" w:eastAsia="Calibri" w:hAnsiTheme="majorHAnsi" w:cstheme="majorHAnsi"/>
          <w:sz w:val="28"/>
          <w:szCs w:val="28"/>
        </w:rPr>
        <w:t>from</w:t>
      </w:r>
      <w:proofErr w:type="spellEnd"/>
      <w:r w:rsidRPr="002766A2">
        <w:rPr>
          <w:rFonts w:asciiTheme="majorHAnsi" w:eastAsia="Calibri" w:hAnsiTheme="majorHAnsi" w:cstheme="majorHAnsi"/>
          <w:sz w:val="28"/>
          <w:szCs w:val="28"/>
        </w:rPr>
        <w:t xml:space="preserve"> https://eur-lex.europa.eu/legal-content/EN/TXT/?uri=CELEX%3A62012CJ0131</w:t>
      </w:r>
    </w:p>
    <w:p w14:paraId="1E6A6C02" w14:textId="6C4A35C3" w:rsidR="006B3F37" w:rsidRPr="00EF3BC6" w:rsidRDefault="006B3F37" w:rsidP="006B3F37">
      <w:pPr>
        <w:tabs>
          <w:tab w:val="left" w:pos="426"/>
        </w:tabs>
        <w:jc w:val="center"/>
        <w:rPr>
          <w:rFonts w:eastAsia="Calibri" w:cs="Times New Roman"/>
          <w:bCs/>
          <w:sz w:val="28"/>
          <w:szCs w:val="28"/>
          <w:lang w:val="en-US"/>
        </w:rPr>
      </w:pPr>
    </w:p>
    <w:p w14:paraId="6A2669F1" w14:textId="1495C440" w:rsidR="00094E52" w:rsidRDefault="00094E52" w:rsidP="00AD234B">
      <w:pPr>
        <w:tabs>
          <w:tab w:val="left" w:pos="426"/>
        </w:tabs>
        <w:jc w:val="center"/>
        <w:rPr>
          <w:rFonts w:eastAsia="Calibri" w:cs="Times New Roman"/>
          <w:b/>
          <w:sz w:val="28"/>
          <w:szCs w:val="28"/>
          <w:lang w:val="en-US"/>
        </w:rPr>
      </w:pPr>
      <w:r w:rsidRPr="00094E52">
        <w:rPr>
          <w:rFonts w:eastAsia="Calibri" w:cs="Times New Roman"/>
          <w:b/>
          <w:sz w:val="28"/>
          <w:szCs w:val="28"/>
          <w:lang w:val="en-US"/>
        </w:rPr>
        <w:t>References</w:t>
      </w:r>
    </w:p>
    <w:p w14:paraId="5EBB2D2C" w14:textId="4624AA37" w:rsidR="00094E52" w:rsidRPr="00BC6F2C" w:rsidRDefault="00094E52" w:rsidP="00AD234B">
      <w:pPr>
        <w:numPr>
          <w:ilvl w:val="0"/>
          <w:numId w:val="7"/>
        </w:numPr>
        <w:tabs>
          <w:tab w:val="left" w:pos="426"/>
        </w:tabs>
        <w:ind w:left="0" w:firstLine="0"/>
        <w:contextualSpacing/>
        <w:jc w:val="both"/>
        <w:rPr>
          <w:rFonts w:eastAsia="Calibri" w:cs="Times New Roman"/>
          <w:sz w:val="28"/>
          <w:szCs w:val="28"/>
          <w:lang w:val="en-US"/>
        </w:rPr>
      </w:pPr>
      <w:proofErr w:type="spellStart"/>
      <w:r w:rsidRPr="00BC6F2C">
        <w:rPr>
          <w:rFonts w:eastAsia="Calibri" w:cs="Times New Roman"/>
          <w:sz w:val="28"/>
          <w:szCs w:val="28"/>
          <w:lang w:val="en-US"/>
        </w:rPr>
        <w:t>Volodovska</w:t>
      </w:r>
      <w:proofErr w:type="spellEnd"/>
      <w:r w:rsidRPr="00BC6F2C">
        <w:rPr>
          <w:rFonts w:eastAsia="Calibri" w:cs="Times New Roman"/>
          <w:sz w:val="28"/>
          <w:szCs w:val="28"/>
          <w:lang w:val="en-US"/>
        </w:rPr>
        <w:t>,</w:t>
      </w:r>
      <w:r w:rsidR="00405072">
        <w:rPr>
          <w:rFonts w:eastAsia="Calibri" w:cs="Times New Roman"/>
          <w:sz w:val="28"/>
          <w:szCs w:val="28"/>
          <w:lang w:val="en-US"/>
        </w:rPr>
        <w:t> </w:t>
      </w:r>
      <w:r w:rsidRPr="00BC6F2C">
        <w:rPr>
          <w:rFonts w:eastAsia="Calibri" w:cs="Times New Roman"/>
          <w:sz w:val="28"/>
          <w:szCs w:val="28"/>
          <w:lang w:val="en-US"/>
        </w:rPr>
        <w:t xml:space="preserve">V., </w:t>
      </w:r>
      <w:r w:rsidR="00405072">
        <w:rPr>
          <w:rFonts w:eastAsia="Calibri" w:cs="Times New Roman"/>
          <w:sz w:val="28"/>
          <w:szCs w:val="28"/>
          <w:lang w:val="en-US"/>
        </w:rPr>
        <w:t xml:space="preserve">&amp; </w:t>
      </w:r>
      <w:proofErr w:type="spellStart"/>
      <w:r w:rsidRPr="00BC6F2C">
        <w:rPr>
          <w:rFonts w:eastAsia="Calibri" w:cs="Times New Roman"/>
          <w:sz w:val="28"/>
          <w:szCs w:val="28"/>
          <w:lang w:val="en-US"/>
        </w:rPr>
        <w:t>Dvorovyi</w:t>
      </w:r>
      <w:proofErr w:type="spellEnd"/>
      <w:r w:rsidRPr="00BC6F2C">
        <w:rPr>
          <w:rFonts w:eastAsia="Calibri" w:cs="Times New Roman"/>
          <w:sz w:val="28"/>
          <w:szCs w:val="28"/>
          <w:lang w:val="en-US"/>
        </w:rPr>
        <w:t>, M. (2019)</w:t>
      </w:r>
      <w:r w:rsidR="00405072">
        <w:rPr>
          <w:rFonts w:eastAsia="Calibri" w:cs="Times New Roman"/>
          <w:sz w:val="28"/>
          <w:szCs w:val="28"/>
          <w:lang w:val="en-US"/>
        </w:rPr>
        <w:t>.</w:t>
      </w:r>
      <w:r w:rsidRPr="00BC6F2C">
        <w:rPr>
          <w:rFonts w:eastAsia="Calibri" w:cs="Times New Roman"/>
          <w:sz w:val="28"/>
          <w:szCs w:val="28"/>
          <w:lang w:val="en-US"/>
        </w:rPr>
        <w:t xml:space="preserve"> </w:t>
      </w:r>
      <w:r w:rsidRPr="00405072">
        <w:rPr>
          <w:rFonts w:eastAsia="Calibri" w:cs="Times New Roman"/>
          <w:i/>
          <w:iCs/>
          <w:sz w:val="28"/>
          <w:szCs w:val="28"/>
          <w:lang w:val="en-US"/>
        </w:rPr>
        <w:t xml:space="preserve">Prava </w:t>
      </w:r>
      <w:proofErr w:type="spellStart"/>
      <w:r w:rsidRPr="00405072">
        <w:rPr>
          <w:rFonts w:eastAsia="Calibri" w:cs="Times New Roman"/>
          <w:i/>
          <w:iCs/>
          <w:sz w:val="28"/>
          <w:szCs w:val="28"/>
          <w:lang w:val="en-US"/>
        </w:rPr>
        <w:t>liudyny</w:t>
      </w:r>
      <w:proofErr w:type="spellEnd"/>
      <w:r w:rsidRPr="00405072">
        <w:rPr>
          <w:rFonts w:eastAsia="Calibri" w:cs="Times New Roman"/>
          <w:i/>
          <w:iCs/>
          <w:sz w:val="28"/>
          <w:szCs w:val="28"/>
          <w:lang w:val="en-US"/>
        </w:rPr>
        <w:t xml:space="preserve"> </w:t>
      </w:r>
      <w:proofErr w:type="spellStart"/>
      <w:r w:rsidRPr="00405072">
        <w:rPr>
          <w:rFonts w:eastAsia="Calibri" w:cs="Times New Roman"/>
          <w:i/>
          <w:iCs/>
          <w:sz w:val="28"/>
          <w:szCs w:val="28"/>
          <w:lang w:val="en-US"/>
        </w:rPr>
        <w:t>onlain</w:t>
      </w:r>
      <w:proofErr w:type="spellEnd"/>
      <w:r w:rsidRPr="00405072">
        <w:rPr>
          <w:rFonts w:eastAsia="Calibri" w:cs="Times New Roman"/>
          <w:i/>
          <w:iCs/>
          <w:sz w:val="28"/>
          <w:szCs w:val="28"/>
          <w:lang w:val="en-US"/>
        </w:rPr>
        <w:t xml:space="preserve">: </w:t>
      </w:r>
      <w:proofErr w:type="spellStart"/>
      <w:r w:rsidRPr="00405072">
        <w:rPr>
          <w:rFonts w:eastAsia="Calibri" w:cs="Times New Roman"/>
          <w:i/>
          <w:iCs/>
          <w:sz w:val="28"/>
          <w:szCs w:val="28"/>
          <w:lang w:val="en-US"/>
        </w:rPr>
        <w:t>Poriadok</w:t>
      </w:r>
      <w:proofErr w:type="spellEnd"/>
      <w:r w:rsidRPr="00405072">
        <w:rPr>
          <w:rFonts w:eastAsia="Calibri" w:cs="Times New Roman"/>
          <w:i/>
          <w:iCs/>
          <w:sz w:val="28"/>
          <w:szCs w:val="28"/>
          <w:lang w:val="en-US"/>
        </w:rPr>
        <w:t xml:space="preserve"> </w:t>
      </w:r>
      <w:proofErr w:type="spellStart"/>
      <w:r w:rsidRPr="00405072">
        <w:rPr>
          <w:rFonts w:eastAsia="Calibri" w:cs="Times New Roman"/>
          <w:i/>
          <w:iCs/>
          <w:sz w:val="28"/>
          <w:szCs w:val="28"/>
          <w:lang w:val="en-US"/>
        </w:rPr>
        <w:t>dennyi</w:t>
      </w:r>
      <w:proofErr w:type="spellEnd"/>
      <w:r w:rsidRPr="00405072">
        <w:rPr>
          <w:rFonts w:eastAsia="Calibri" w:cs="Times New Roman"/>
          <w:i/>
          <w:iCs/>
          <w:sz w:val="28"/>
          <w:szCs w:val="28"/>
          <w:lang w:val="en-US"/>
        </w:rPr>
        <w:t xml:space="preserve"> </w:t>
      </w:r>
      <w:proofErr w:type="spellStart"/>
      <w:r w:rsidRPr="00405072">
        <w:rPr>
          <w:rFonts w:eastAsia="Calibri" w:cs="Times New Roman"/>
          <w:i/>
          <w:iCs/>
          <w:sz w:val="28"/>
          <w:szCs w:val="28"/>
          <w:lang w:val="en-US"/>
        </w:rPr>
        <w:t>dlia</w:t>
      </w:r>
      <w:proofErr w:type="spellEnd"/>
      <w:r w:rsidRPr="00405072">
        <w:rPr>
          <w:rFonts w:eastAsia="Calibri" w:cs="Times New Roman"/>
          <w:i/>
          <w:iCs/>
          <w:sz w:val="28"/>
          <w:szCs w:val="28"/>
          <w:lang w:val="en-US"/>
        </w:rPr>
        <w:t xml:space="preserve"> </w:t>
      </w:r>
      <w:proofErr w:type="spellStart"/>
      <w:r w:rsidRPr="00405072">
        <w:rPr>
          <w:rFonts w:eastAsia="Calibri" w:cs="Times New Roman"/>
          <w:i/>
          <w:iCs/>
          <w:sz w:val="28"/>
          <w:szCs w:val="28"/>
          <w:lang w:val="en-US"/>
        </w:rPr>
        <w:t>Ukrainy</w:t>
      </w:r>
      <w:proofErr w:type="spellEnd"/>
      <w:r w:rsidRPr="00405072">
        <w:rPr>
          <w:rFonts w:eastAsia="Calibri" w:cs="Times New Roman"/>
          <w:i/>
          <w:iCs/>
          <w:sz w:val="28"/>
          <w:szCs w:val="28"/>
          <w:lang w:val="en-US"/>
        </w:rPr>
        <w:t xml:space="preserve"> [Human Rights Online: Agenda for Ukraine].</w:t>
      </w:r>
      <w:r w:rsidRPr="00BC6F2C">
        <w:rPr>
          <w:rFonts w:eastAsia="Calibri" w:cs="Times New Roman"/>
          <w:sz w:val="28"/>
          <w:szCs w:val="28"/>
          <w:lang w:val="en-US"/>
        </w:rPr>
        <w:t xml:space="preserve"> Kyiv: HO </w:t>
      </w:r>
      <w:r w:rsidR="008318DF">
        <w:rPr>
          <w:rFonts w:eastAsia="Calibri" w:cs="Times New Roman"/>
          <w:sz w:val="28"/>
          <w:szCs w:val="28"/>
        </w:rPr>
        <w:t>“</w:t>
      </w:r>
      <w:proofErr w:type="spellStart"/>
      <w:r w:rsidRPr="00BC6F2C">
        <w:rPr>
          <w:rFonts w:eastAsia="Calibri" w:cs="Times New Roman"/>
          <w:sz w:val="28"/>
          <w:szCs w:val="28"/>
          <w:lang w:val="en-US"/>
        </w:rPr>
        <w:t>Laboratoriia</w:t>
      </w:r>
      <w:proofErr w:type="spellEnd"/>
      <w:r w:rsidRPr="00BC6F2C">
        <w:rPr>
          <w:rFonts w:eastAsia="Calibri" w:cs="Times New Roman"/>
          <w:sz w:val="28"/>
          <w:szCs w:val="28"/>
          <w:lang w:val="en-US"/>
        </w:rPr>
        <w:t xml:space="preserve"> </w:t>
      </w:r>
      <w:proofErr w:type="spellStart"/>
      <w:r w:rsidRPr="00BC6F2C">
        <w:rPr>
          <w:rFonts w:eastAsia="Calibri" w:cs="Times New Roman"/>
          <w:sz w:val="28"/>
          <w:szCs w:val="28"/>
          <w:lang w:val="en-US"/>
        </w:rPr>
        <w:t>tsyfrovoi</w:t>
      </w:r>
      <w:proofErr w:type="spellEnd"/>
      <w:r w:rsidRPr="00BC6F2C">
        <w:rPr>
          <w:rFonts w:eastAsia="Calibri" w:cs="Times New Roman"/>
          <w:sz w:val="28"/>
          <w:szCs w:val="28"/>
          <w:lang w:val="en-US"/>
        </w:rPr>
        <w:t xml:space="preserve"> </w:t>
      </w:r>
      <w:proofErr w:type="spellStart"/>
      <w:r w:rsidRPr="00BC6F2C">
        <w:rPr>
          <w:rFonts w:eastAsia="Calibri" w:cs="Times New Roman"/>
          <w:sz w:val="28"/>
          <w:szCs w:val="28"/>
          <w:lang w:val="en-US"/>
        </w:rPr>
        <w:t>bezpeky</w:t>
      </w:r>
      <w:proofErr w:type="spellEnd"/>
      <w:r w:rsidR="008318DF">
        <w:rPr>
          <w:rFonts w:eastAsia="Calibri" w:cs="Times New Roman"/>
          <w:sz w:val="28"/>
          <w:szCs w:val="28"/>
        </w:rPr>
        <w:t>”</w:t>
      </w:r>
      <w:r w:rsidR="00405072">
        <w:rPr>
          <w:rFonts w:eastAsia="Calibri" w:cs="Times New Roman"/>
          <w:sz w:val="28"/>
          <w:szCs w:val="28"/>
          <w:lang w:val="en-US"/>
        </w:rPr>
        <w:t>.</w:t>
      </w:r>
      <w:r w:rsidRPr="00BC6F2C">
        <w:rPr>
          <w:rFonts w:eastAsia="Calibri" w:cs="Times New Roman"/>
          <w:sz w:val="28"/>
          <w:szCs w:val="28"/>
          <w:lang w:val="en-US"/>
        </w:rPr>
        <w:t xml:space="preserve"> </w:t>
      </w:r>
      <w:bookmarkStart w:id="3" w:name="_Hlk154785473"/>
      <w:r w:rsidR="008318DF" w:rsidRPr="008318DF">
        <w:rPr>
          <w:rFonts w:eastAsia="Calibri" w:cs="Times New Roman"/>
          <w:sz w:val="28"/>
          <w:szCs w:val="28"/>
          <w:lang w:val="en-US"/>
        </w:rPr>
        <w:t>Retrieved from</w:t>
      </w:r>
      <w:r w:rsidR="008318DF" w:rsidRPr="008318DF">
        <w:rPr>
          <w:rFonts w:eastAsia="Calibri" w:cs="Times New Roman"/>
          <w:sz w:val="28"/>
          <w:szCs w:val="28"/>
          <w:lang w:val="en-US"/>
        </w:rPr>
        <w:t xml:space="preserve"> </w:t>
      </w:r>
      <w:bookmarkEnd w:id="3"/>
      <w:r w:rsidR="008318DF" w:rsidRPr="008318DF">
        <w:rPr>
          <w:rFonts w:eastAsia="Calibri" w:cs="Times New Roman"/>
          <w:sz w:val="28"/>
          <w:szCs w:val="28"/>
          <w:lang w:val="en-US"/>
        </w:rPr>
        <w:t>https://dslua.org/wp-content/uploads/2019/12/DRA_FINAL_UKR.pdf</w:t>
      </w:r>
      <w:r w:rsidR="008318DF" w:rsidRPr="008318DF">
        <w:rPr>
          <w:rFonts w:eastAsia="Calibri" w:cs="Times New Roman"/>
          <w:sz w:val="28"/>
          <w:szCs w:val="28"/>
          <w:lang w:val="en-US"/>
        </w:rPr>
        <w:t xml:space="preserve"> </w:t>
      </w:r>
      <w:r w:rsidRPr="00BC6F2C">
        <w:rPr>
          <w:rFonts w:eastAsia="Calibri" w:cs="Times New Roman"/>
          <w:sz w:val="28"/>
          <w:szCs w:val="28"/>
          <w:lang w:val="en-US"/>
        </w:rPr>
        <w:t>[in Ukrainian]</w:t>
      </w:r>
    </w:p>
    <w:p w14:paraId="4DC0DD08" w14:textId="4C67CE12" w:rsidR="00094E52" w:rsidRPr="00405072" w:rsidRDefault="00094E52" w:rsidP="00AD234B">
      <w:pPr>
        <w:numPr>
          <w:ilvl w:val="0"/>
          <w:numId w:val="7"/>
        </w:numPr>
        <w:tabs>
          <w:tab w:val="left" w:pos="426"/>
        </w:tabs>
        <w:ind w:left="0" w:firstLine="0"/>
        <w:contextualSpacing/>
        <w:jc w:val="both"/>
        <w:rPr>
          <w:rFonts w:eastAsia="Calibri" w:cs="Times New Roman"/>
          <w:spacing w:val="-2"/>
          <w:sz w:val="28"/>
          <w:szCs w:val="28"/>
          <w:lang w:val="en-US"/>
        </w:rPr>
      </w:pPr>
      <w:r w:rsidRPr="00405072">
        <w:rPr>
          <w:rFonts w:eastAsia="Calibri" w:cs="Times New Roman"/>
          <w:spacing w:val="-2"/>
          <w:sz w:val="28"/>
          <w:szCs w:val="28"/>
          <w:lang w:val="en-US"/>
        </w:rPr>
        <w:t>Johnson</w:t>
      </w:r>
      <w:r w:rsidR="00405072" w:rsidRPr="00405072">
        <w:rPr>
          <w:rFonts w:eastAsia="Calibri" w:cs="Times New Roman"/>
          <w:spacing w:val="-2"/>
          <w:sz w:val="28"/>
          <w:szCs w:val="28"/>
          <w:lang w:val="en-US"/>
        </w:rPr>
        <w:t>,</w:t>
      </w:r>
      <w:r w:rsidRPr="00405072">
        <w:rPr>
          <w:rFonts w:eastAsia="Calibri" w:cs="Times New Roman"/>
          <w:spacing w:val="-2"/>
          <w:sz w:val="28"/>
          <w:szCs w:val="28"/>
          <w:lang w:val="en-US"/>
        </w:rPr>
        <w:t xml:space="preserve"> D.</w:t>
      </w:r>
      <w:r w:rsidR="00405072" w:rsidRPr="00405072">
        <w:rPr>
          <w:rFonts w:eastAsia="Calibri" w:cs="Times New Roman"/>
          <w:spacing w:val="-2"/>
          <w:sz w:val="28"/>
          <w:szCs w:val="28"/>
          <w:lang w:val="en-US"/>
        </w:rPr>
        <w:t>, &amp;</w:t>
      </w:r>
      <w:r w:rsidRPr="00405072">
        <w:rPr>
          <w:rFonts w:eastAsia="Calibri" w:cs="Times New Roman"/>
          <w:spacing w:val="-2"/>
          <w:sz w:val="28"/>
          <w:szCs w:val="28"/>
          <w:lang w:val="en-US"/>
        </w:rPr>
        <w:t xml:space="preserve"> Post</w:t>
      </w:r>
      <w:r w:rsidR="00405072" w:rsidRPr="00405072">
        <w:rPr>
          <w:rFonts w:eastAsia="Calibri" w:cs="Times New Roman"/>
          <w:spacing w:val="-2"/>
          <w:sz w:val="28"/>
          <w:szCs w:val="28"/>
          <w:lang w:val="en-US"/>
        </w:rPr>
        <w:t>,</w:t>
      </w:r>
      <w:r w:rsidRPr="00405072">
        <w:rPr>
          <w:rFonts w:eastAsia="Calibri" w:cs="Times New Roman"/>
          <w:spacing w:val="-2"/>
          <w:sz w:val="28"/>
          <w:szCs w:val="28"/>
          <w:lang w:val="en-US"/>
        </w:rPr>
        <w:t xml:space="preserve"> D. </w:t>
      </w:r>
      <w:r w:rsidR="00405072" w:rsidRPr="00405072">
        <w:rPr>
          <w:rFonts w:eastAsia="Calibri" w:cs="Times New Roman"/>
          <w:spacing w:val="-2"/>
          <w:sz w:val="28"/>
          <w:szCs w:val="28"/>
          <w:lang w:val="en-US"/>
        </w:rPr>
        <w:t>(</w:t>
      </w:r>
      <w:r w:rsidR="00405072" w:rsidRPr="00405072">
        <w:rPr>
          <w:rFonts w:eastAsia="Calibri" w:cs="Times New Roman"/>
          <w:spacing w:val="-2"/>
          <w:sz w:val="28"/>
          <w:szCs w:val="28"/>
          <w:lang w:val="en-US"/>
        </w:rPr>
        <w:t>1996</w:t>
      </w:r>
      <w:r w:rsidR="00405072" w:rsidRPr="00405072">
        <w:rPr>
          <w:rFonts w:eastAsia="Calibri" w:cs="Times New Roman"/>
          <w:spacing w:val="-2"/>
          <w:sz w:val="28"/>
          <w:szCs w:val="28"/>
          <w:lang w:val="en-US"/>
        </w:rPr>
        <w:t xml:space="preserve">). </w:t>
      </w:r>
      <w:r w:rsidRPr="00405072">
        <w:rPr>
          <w:rFonts w:eastAsia="Calibri" w:cs="Times New Roman"/>
          <w:spacing w:val="-2"/>
          <w:sz w:val="28"/>
          <w:szCs w:val="28"/>
          <w:lang w:val="en-US"/>
        </w:rPr>
        <w:t xml:space="preserve">Law and borders: the rise of law in cyberspace. </w:t>
      </w:r>
      <w:r w:rsidRPr="00405072">
        <w:rPr>
          <w:rFonts w:eastAsia="Calibri" w:cs="Times New Roman"/>
          <w:i/>
          <w:iCs/>
          <w:spacing w:val="-2"/>
          <w:sz w:val="28"/>
          <w:szCs w:val="28"/>
          <w:lang w:val="en-US"/>
        </w:rPr>
        <w:t>Stanford Law Review, 48, 5,</w:t>
      </w:r>
      <w:r w:rsidRPr="00405072">
        <w:rPr>
          <w:rFonts w:eastAsia="Calibri" w:cs="Times New Roman"/>
          <w:spacing w:val="-2"/>
          <w:sz w:val="28"/>
          <w:szCs w:val="28"/>
          <w:lang w:val="en-US"/>
        </w:rPr>
        <w:t xml:space="preserve"> 1367</w:t>
      </w:r>
      <w:r w:rsidR="00405072" w:rsidRPr="00405072">
        <w:rPr>
          <w:rFonts w:eastAsia="Calibri" w:cs="Times New Roman"/>
          <w:spacing w:val="-2"/>
          <w:sz w:val="28"/>
          <w:szCs w:val="28"/>
          <w:lang w:val="en-US"/>
        </w:rPr>
        <w:t>–</w:t>
      </w:r>
      <w:r w:rsidRPr="00405072">
        <w:rPr>
          <w:rFonts w:eastAsia="Calibri" w:cs="Times New Roman"/>
          <w:spacing w:val="-2"/>
          <w:sz w:val="28"/>
          <w:szCs w:val="28"/>
          <w:lang w:val="en-US"/>
        </w:rPr>
        <w:t>1402</w:t>
      </w:r>
      <w:r w:rsidR="00405072" w:rsidRPr="00405072">
        <w:rPr>
          <w:rFonts w:eastAsia="Calibri" w:cs="Times New Roman"/>
          <w:spacing w:val="-2"/>
          <w:sz w:val="28"/>
          <w:szCs w:val="28"/>
          <w:lang w:val="en-US"/>
        </w:rPr>
        <w:t>.</w:t>
      </w:r>
      <w:r w:rsidR="00405072" w:rsidRPr="00405072">
        <w:rPr>
          <w:spacing w:val="-2"/>
        </w:rPr>
        <w:t xml:space="preserve"> </w:t>
      </w:r>
      <w:r w:rsidR="00405072" w:rsidRPr="00405072">
        <w:rPr>
          <w:rFonts w:eastAsia="Calibri" w:cs="Times New Roman"/>
          <w:spacing w:val="-2"/>
          <w:sz w:val="28"/>
          <w:szCs w:val="28"/>
          <w:lang w:val="en-US"/>
        </w:rPr>
        <w:t>Retrieved from</w:t>
      </w:r>
      <w:r w:rsidR="00405072" w:rsidRPr="00405072">
        <w:rPr>
          <w:rFonts w:eastAsia="Calibri" w:cs="Times New Roman"/>
          <w:spacing w:val="-2"/>
          <w:sz w:val="28"/>
          <w:szCs w:val="28"/>
          <w:lang w:val="en-US"/>
        </w:rPr>
        <w:t xml:space="preserve"> </w:t>
      </w:r>
      <w:r w:rsidR="00405072" w:rsidRPr="00405072">
        <w:rPr>
          <w:rFonts w:eastAsia="Calibri" w:cs="Times New Roman"/>
          <w:spacing w:val="-2"/>
          <w:sz w:val="28"/>
          <w:szCs w:val="28"/>
          <w:lang w:val="en-US"/>
        </w:rPr>
        <w:t>http://dx.doi.org/10.2139/ssrn.535</w:t>
      </w:r>
    </w:p>
    <w:p w14:paraId="7AEC52E5" w14:textId="359472CA" w:rsidR="00094E52" w:rsidRDefault="00094E52" w:rsidP="00AD234B">
      <w:pPr>
        <w:numPr>
          <w:ilvl w:val="0"/>
          <w:numId w:val="7"/>
        </w:numPr>
        <w:tabs>
          <w:tab w:val="left" w:pos="426"/>
        </w:tabs>
        <w:ind w:left="0" w:firstLine="0"/>
        <w:contextualSpacing/>
        <w:jc w:val="both"/>
        <w:rPr>
          <w:rFonts w:eastAsia="Calibri" w:cs="Times New Roman"/>
          <w:sz w:val="28"/>
          <w:szCs w:val="28"/>
          <w:lang w:val="en-US"/>
        </w:rPr>
      </w:pPr>
      <w:proofErr w:type="spellStart"/>
      <w:r w:rsidRPr="00BC6F2C">
        <w:rPr>
          <w:rFonts w:eastAsia="Calibri" w:cs="Times New Roman"/>
          <w:sz w:val="28"/>
          <w:szCs w:val="28"/>
          <w:lang w:val="en-US"/>
        </w:rPr>
        <w:t>Dovhert</w:t>
      </w:r>
      <w:proofErr w:type="spellEnd"/>
      <w:r w:rsidRPr="00BC6F2C">
        <w:rPr>
          <w:rFonts w:eastAsia="Calibri" w:cs="Times New Roman"/>
          <w:sz w:val="28"/>
          <w:szCs w:val="28"/>
          <w:lang w:val="en-US"/>
        </w:rPr>
        <w:t>, A.</w:t>
      </w:r>
      <w:r w:rsidR="005B32E8">
        <w:rPr>
          <w:rFonts w:eastAsia="Calibri" w:cs="Times New Roman"/>
          <w:sz w:val="28"/>
          <w:szCs w:val="28"/>
          <w:lang w:val="en-US"/>
        </w:rPr>
        <w:t> </w:t>
      </w:r>
      <w:r w:rsidRPr="00BC6F2C">
        <w:rPr>
          <w:rFonts w:eastAsia="Calibri" w:cs="Times New Roman"/>
          <w:sz w:val="28"/>
          <w:szCs w:val="28"/>
          <w:lang w:val="en-US"/>
        </w:rPr>
        <w:t>S.</w:t>
      </w:r>
      <w:r w:rsidR="006676F3" w:rsidRPr="006676F3">
        <w:rPr>
          <w:rFonts w:eastAsia="Calibri" w:cs="Times New Roman"/>
          <w:sz w:val="28"/>
          <w:szCs w:val="28"/>
          <w:lang w:val="en-US"/>
        </w:rPr>
        <w:t xml:space="preserve">, </w:t>
      </w:r>
      <w:proofErr w:type="spellStart"/>
      <w:r w:rsidR="006676F3" w:rsidRPr="006676F3">
        <w:rPr>
          <w:rFonts w:eastAsia="Calibri" w:cs="Times New Roman"/>
          <w:sz w:val="28"/>
          <w:szCs w:val="28"/>
          <w:lang w:val="en-US"/>
        </w:rPr>
        <w:t>Kuzn</w:t>
      </w:r>
      <w:r w:rsidR="006676F3">
        <w:rPr>
          <w:rFonts w:eastAsia="Calibri" w:cs="Times New Roman"/>
          <w:sz w:val="28"/>
          <w:szCs w:val="28"/>
          <w:lang w:val="en-US"/>
        </w:rPr>
        <w:t>i</w:t>
      </w:r>
      <w:r w:rsidR="006676F3" w:rsidRPr="006676F3">
        <w:rPr>
          <w:rFonts w:eastAsia="Calibri" w:cs="Times New Roman"/>
          <w:sz w:val="28"/>
          <w:szCs w:val="28"/>
          <w:lang w:val="en-US"/>
        </w:rPr>
        <w:t>etsova</w:t>
      </w:r>
      <w:proofErr w:type="spellEnd"/>
      <w:r w:rsidR="006676F3" w:rsidRPr="006676F3">
        <w:rPr>
          <w:rFonts w:eastAsia="Calibri" w:cs="Times New Roman"/>
          <w:sz w:val="28"/>
          <w:szCs w:val="28"/>
          <w:lang w:val="en-US"/>
        </w:rPr>
        <w:t>, N.</w:t>
      </w:r>
      <w:r w:rsidR="006676F3">
        <w:rPr>
          <w:rFonts w:eastAsia="Calibri" w:cs="Times New Roman"/>
          <w:sz w:val="28"/>
          <w:szCs w:val="28"/>
          <w:lang w:val="en-US"/>
        </w:rPr>
        <w:t> </w:t>
      </w:r>
      <w:r w:rsidR="006676F3" w:rsidRPr="006676F3">
        <w:rPr>
          <w:rFonts w:eastAsia="Calibri" w:cs="Times New Roman"/>
          <w:sz w:val="28"/>
          <w:szCs w:val="28"/>
          <w:lang w:val="en-US"/>
        </w:rPr>
        <w:t>S., Khomenko, M.</w:t>
      </w:r>
      <w:r w:rsidR="006676F3">
        <w:rPr>
          <w:rFonts w:eastAsia="Calibri" w:cs="Times New Roman"/>
          <w:sz w:val="28"/>
          <w:szCs w:val="28"/>
          <w:lang w:val="en-US"/>
        </w:rPr>
        <w:t> </w:t>
      </w:r>
      <w:r w:rsidR="006676F3" w:rsidRPr="006676F3">
        <w:rPr>
          <w:rFonts w:eastAsia="Calibri" w:cs="Times New Roman"/>
          <w:sz w:val="28"/>
          <w:szCs w:val="28"/>
          <w:lang w:val="en-US"/>
        </w:rPr>
        <w:t xml:space="preserve">M., </w:t>
      </w:r>
      <w:proofErr w:type="spellStart"/>
      <w:r w:rsidR="006676F3" w:rsidRPr="006676F3">
        <w:rPr>
          <w:rFonts w:eastAsia="Calibri" w:cs="Times New Roman"/>
          <w:sz w:val="28"/>
          <w:szCs w:val="28"/>
          <w:lang w:val="en-US"/>
        </w:rPr>
        <w:t>Bu</w:t>
      </w:r>
      <w:r w:rsidR="006676F3">
        <w:rPr>
          <w:rFonts w:eastAsia="Calibri" w:cs="Times New Roman"/>
          <w:sz w:val="28"/>
          <w:szCs w:val="28"/>
          <w:lang w:val="en-US"/>
        </w:rPr>
        <w:t>i</w:t>
      </w:r>
      <w:r w:rsidR="006676F3" w:rsidRPr="006676F3">
        <w:rPr>
          <w:rFonts w:eastAsia="Calibri" w:cs="Times New Roman"/>
          <w:sz w:val="28"/>
          <w:szCs w:val="28"/>
          <w:lang w:val="en-US"/>
        </w:rPr>
        <w:t>adzhy</w:t>
      </w:r>
      <w:proofErr w:type="spellEnd"/>
      <w:r w:rsidR="006676F3" w:rsidRPr="006676F3">
        <w:rPr>
          <w:rFonts w:eastAsia="Calibri" w:cs="Times New Roman"/>
          <w:sz w:val="28"/>
          <w:szCs w:val="28"/>
          <w:lang w:val="en-US"/>
        </w:rPr>
        <w:t>, H.</w:t>
      </w:r>
      <w:r w:rsidR="006676F3">
        <w:rPr>
          <w:rFonts w:eastAsia="Calibri" w:cs="Times New Roman"/>
          <w:sz w:val="28"/>
          <w:szCs w:val="28"/>
          <w:lang w:val="en-US"/>
        </w:rPr>
        <w:t> </w:t>
      </w:r>
      <w:r w:rsidR="006676F3" w:rsidRPr="006676F3">
        <w:rPr>
          <w:rFonts w:eastAsia="Calibri" w:cs="Times New Roman"/>
          <w:sz w:val="28"/>
          <w:szCs w:val="28"/>
          <w:lang w:val="en-US"/>
        </w:rPr>
        <w:t xml:space="preserve">V., </w:t>
      </w:r>
      <w:proofErr w:type="spellStart"/>
      <w:r w:rsidR="006676F3" w:rsidRPr="006676F3">
        <w:rPr>
          <w:rFonts w:eastAsia="Calibri" w:cs="Times New Roman"/>
          <w:sz w:val="28"/>
          <w:szCs w:val="28"/>
          <w:lang w:val="en-US"/>
        </w:rPr>
        <w:t>Zakhvata</w:t>
      </w:r>
      <w:r w:rsidR="006676F3">
        <w:rPr>
          <w:rFonts w:eastAsia="Calibri" w:cs="Times New Roman"/>
          <w:sz w:val="28"/>
          <w:szCs w:val="28"/>
          <w:lang w:val="en-US"/>
        </w:rPr>
        <w:t>i</w:t>
      </w:r>
      <w:r w:rsidR="006676F3" w:rsidRPr="006676F3">
        <w:rPr>
          <w:rFonts w:eastAsia="Calibri" w:cs="Times New Roman"/>
          <w:sz w:val="28"/>
          <w:szCs w:val="28"/>
          <w:lang w:val="en-US"/>
        </w:rPr>
        <w:t>ev</w:t>
      </w:r>
      <w:proofErr w:type="spellEnd"/>
      <w:r w:rsidR="006676F3" w:rsidRPr="006676F3">
        <w:rPr>
          <w:rFonts w:eastAsia="Calibri" w:cs="Times New Roman"/>
          <w:sz w:val="28"/>
          <w:szCs w:val="28"/>
          <w:lang w:val="en-US"/>
        </w:rPr>
        <w:t>, V.</w:t>
      </w:r>
      <w:r w:rsidR="006676F3">
        <w:rPr>
          <w:rFonts w:eastAsia="Calibri" w:cs="Times New Roman"/>
          <w:sz w:val="28"/>
          <w:szCs w:val="28"/>
          <w:lang w:val="en-US"/>
        </w:rPr>
        <w:t> </w:t>
      </w:r>
      <w:r w:rsidR="006676F3" w:rsidRPr="006676F3">
        <w:rPr>
          <w:rFonts w:eastAsia="Calibri" w:cs="Times New Roman"/>
          <w:sz w:val="28"/>
          <w:szCs w:val="28"/>
          <w:lang w:val="en-US"/>
        </w:rPr>
        <w:t xml:space="preserve">M., &amp; </w:t>
      </w:r>
      <w:proofErr w:type="spellStart"/>
      <w:r w:rsidR="006676F3" w:rsidRPr="006676F3">
        <w:rPr>
          <w:rFonts w:eastAsia="Calibri" w:cs="Times New Roman"/>
          <w:sz w:val="28"/>
          <w:szCs w:val="28"/>
          <w:lang w:val="en-US"/>
        </w:rPr>
        <w:t>Kalakura</w:t>
      </w:r>
      <w:proofErr w:type="spellEnd"/>
      <w:r w:rsidR="006676F3" w:rsidRPr="006676F3">
        <w:rPr>
          <w:rFonts w:eastAsia="Calibri" w:cs="Times New Roman"/>
          <w:sz w:val="28"/>
          <w:szCs w:val="28"/>
          <w:lang w:val="en-US"/>
        </w:rPr>
        <w:t>, V.</w:t>
      </w:r>
      <w:r w:rsidR="006676F3">
        <w:rPr>
          <w:rFonts w:eastAsia="Calibri" w:cs="Times New Roman"/>
          <w:sz w:val="28"/>
          <w:szCs w:val="28"/>
          <w:lang w:val="en-US"/>
        </w:rPr>
        <w:t> </w:t>
      </w:r>
      <w:proofErr w:type="spellStart"/>
      <w:r w:rsidR="006676F3" w:rsidRPr="006676F3">
        <w:rPr>
          <w:rFonts w:eastAsia="Calibri" w:cs="Times New Roman"/>
          <w:sz w:val="28"/>
          <w:szCs w:val="28"/>
          <w:lang w:val="en-US"/>
        </w:rPr>
        <w:t>Y</w:t>
      </w:r>
      <w:r w:rsidR="006676F3">
        <w:rPr>
          <w:rFonts w:eastAsia="Calibri" w:cs="Times New Roman"/>
          <w:sz w:val="28"/>
          <w:szCs w:val="28"/>
          <w:lang w:val="en-US"/>
        </w:rPr>
        <w:t>a</w:t>
      </w:r>
      <w:proofErr w:type="spellEnd"/>
      <w:r w:rsidR="006676F3" w:rsidRPr="006676F3">
        <w:rPr>
          <w:rFonts w:eastAsia="Calibri" w:cs="Times New Roman"/>
          <w:sz w:val="28"/>
          <w:szCs w:val="28"/>
          <w:lang w:val="en-US"/>
        </w:rPr>
        <w:t>., et.</w:t>
      </w:r>
      <w:r w:rsidR="006676F3">
        <w:rPr>
          <w:rFonts w:eastAsia="Calibri" w:cs="Times New Roman"/>
          <w:sz w:val="28"/>
          <w:szCs w:val="28"/>
          <w:lang w:val="en-US"/>
        </w:rPr>
        <w:t> </w:t>
      </w:r>
      <w:r w:rsidR="006676F3" w:rsidRPr="006676F3">
        <w:rPr>
          <w:rFonts w:eastAsia="Calibri" w:cs="Times New Roman"/>
          <w:sz w:val="28"/>
          <w:szCs w:val="28"/>
          <w:lang w:val="en-US"/>
        </w:rPr>
        <w:t xml:space="preserve">al. </w:t>
      </w:r>
      <w:r w:rsidRPr="00BC6F2C">
        <w:rPr>
          <w:rFonts w:eastAsia="Calibri" w:cs="Times New Roman"/>
          <w:sz w:val="28"/>
          <w:szCs w:val="28"/>
          <w:lang w:val="en-US"/>
        </w:rPr>
        <w:t>(2020)</w:t>
      </w:r>
      <w:r w:rsidR="00405072">
        <w:rPr>
          <w:rFonts w:eastAsia="Calibri" w:cs="Times New Roman"/>
          <w:sz w:val="28"/>
          <w:szCs w:val="28"/>
          <w:lang w:val="en-US"/>
        </w:rPr>
        <w:t>.</w:t>
      </w:r>
      <w:r w:rsidRPr="00BC6F2C">
        <w:rPr>
          <w:rFonts w:eastAsia="Calibri" w:cs="Times New Roman"/>
          <w:sz w:val="28"/>
          <w:szCs w:val="28"/>
          <w:lang w:val="en-US"/>
        </w:rPr>
        <w:t xml:space="preserve"> </w:t>
      </w:r>
      <w:proofErr w:type="spellStart"/>
      <w:r w:rsidRPr="00BC6F2C">
        <w:rPr>
          <w:rFonts w:eastAsia="Calibri" w:cs="Times New Roman"/>
          <w:i/>
          <w:sz w:val="28"/>
          <w:szCs w:val="28"/>
          <w:lang w:val="en-US"/>
        </w:rPr>
        <w:t>Kontseptsiia</w:t>
      </w:r>
      <w:proofErr w:type="spellEnd"/>
      <w:r w:rsidRPr="00BC6F2C">
        <w:rPr>
          <w:rFonts w:eastAsia="Calibri" w:cs="Times New Roman"/>
          <w:i/>
          <w:sz w:val="28"/>
          <w:szCs w:val="28"/>
          <w:lang w:val="en-US"/>
        </w:rPr>
        <w:t xml:space="preserve"> </w:t>
      </w:r>
      <w:proofErr w:type="spellStart"/>
      <w:r w:rsidRPr="00BC6F2C">
        <w:rPr>
          <w:rFonts w:eastAsia="Calibri" w:cs="Times New Roman"/>
          <w:i/>
          <w:sz w:val="28"/>
          <w:szCs w:val="28"/>
          <w:lang w:val="en-US"/>
        </w:rPr>
        <w:t>onovlennia</w:t>
      </w:r>
      <w:proofErr w:type="spellEnd"/>
      <w:r w:rsidRPr="00BC6F2C">
        <w:rPr>
          <w:rFonts w:eastAsia="Calibri" w:cs="Times New Roman"/>
          <w:i/>
          <w:sz w:val="28"/>
          <w:szCs w:val="28"/>
          <w:lang w:val="en-US"/>
        </w:rPr>
        <w:t xml:space="preserve"> </w:t>
      </w:r>
      <w:proofErr w:type="spellStart"/>
      <w:r w:rsidRPr="00BC6F2C">
        <w:rPr>
          <w:rFonts w:eastAsia="Calibri" w:cs="Times New Roman"/>
          <w:i/>
          <w:sz w:val="28"/>
          <w:szCs w:val="28"/>
          <w:lang w:val="en-US"/>
        </w:rPr>
        <w:t>Tsyvilnoho</w:t>
      </w:r>
      <w:proofErr w:type="spellEnd"/>
      <w:r w:rsidRPr="00BC6F2C">
        <w:rPr>
          <w:rFonts w:eastAsia="Calibri" w:cs="Times New Roman"/>
          <w:i/>
          <w:sz w:val="28"/>
          <w:szCs w:val="28"/>
          <w:lang w:val="en-US"/>
        </w:rPr>
        <w:t xml:space="preserve"> </w:t>
      </w:r>
      <w:proofErr w:type="spellStart"/>
      <w:r w:rsidRPr="00BC6F2C">
        <w:rPr>
          <w:rFonts w:eastAsia="Calibri" w:cs="Times New Roman"/>
          <w:i/>
          <w:sz w:val="28"/>
          <w:szCs w:val="28"/>
          <w:lang w:val="en-US"/>
        </w:rPr>
        <w:t>kodeksu</w:t>
      </w:r>
      <w:proofErr w:type="spellEnd"/>
      <w:r w:rsidRPr="00BC6F2C">
        <w:rPr>
          <w:rFonts w:eastAsia="Calibri" w:cs="Times New Roman"/>
          <w:i/>
          <w:sz w:val="28"/>
          <w:szCs w:val="28"/>
          <w:lang w:val="en-US"/>
        </w:rPr>
        <w:t xml:space="preserve"> </w:t>
      </w:r>
      <w:proofErr w:type="spellStart"/>
      <w:r w:rsidRPr="00BC6F2C">
        <w:rPr>
          <w:rFonts w:eastAsia="Calibri" w:cs="Times New Roman"/>
          <w:i/>
          <w:sz w:val="28"/>
          <w:szCs w:val="28"/>
          <w:lang w:val="en-US"/>
        </w:rPr>
        <w:t>Ukrainy</w:t>
      </w:r>
      <w:proofErr w:type="spellEnd"/>
      <w:r w:rsidRPr="00BC6F2C">
        <w:rPr>
          <w:rFonts w:eastAsia="Calibri" w:cs="Times New Roman"/>
          <w:i/>
          <w:sz w:val="28"/>
          <w:szCs w:val="28"/>
          <w:lang w:val="en-US"/>
        </w:rPr>
        <w:t xml:space="preserve"> [Concept of updating the Civil Code of Ukraine]</w:t>
      </w:r>
      <w:r w:rsidRPr="00BC6F2C">
        <w:rPr>
          <w:rFonts w:eastAsia="Calibri" w:cs="Times New Roman"/>
          <w:sz w:val="28"/>
          <w:szCs w:val="28"/>
          <w:lang w:val="en-US"/>
        </w:rPr>
        <w:t xml:space="preserve">. Kyiv: VD </w:t>
      </w:r>
      <w:r w:rsidR="00405072">
        <w:rPr>
          <w:rFonts w:eastAsia="Calibri" w:cs="Times New Roman"/>
          <w:sz w:val="28"/>
          <w:szCs w:val="28"/>
          <w:lang w:val="en-US"/>
        </w:rPr>
        <w:t>“</w:t>
      </w:r>
      <w:r w:rsidRPr="00BC6F2C">
        <w:rPr>
          <w:rFonts w:eastAsia="Calibri" w:cs="Times New Roman"/>
          <w:sz w:val="28"/>
          <w:szCs w:val="28"/>
          <w:lang w:val="en-US"/>
        </w:rPr>
        <w:t>ArtEK</w:t>
      </w:r>
      <w:r w:rsidR="00405072">
        <w:rPr>
          <w:rFonts w:eastAsia="Calibri" w:cs="Times New Roman"/>
          <w:sz w:val="28"/>
          <w:szCs w:val="28"/>
          <w:lang w:val="en-US"/>
        </w:rPr>
        <w:t>”</w:t>
      </w:r>
      <w:r w:rsidR="00D13126">
        <w:rPr>
          <w:rFonts w:eastAsia="Calibri" w:cs="Times New Roman"/>
          <w:sz w:val="28"/>
          <w:szCs w:val="28"/>
          <w:lang w:val="en-US"/>
        </w:rPr>
        <w:t>.</w:t>
      </w:r>
      <w:r w:rsidRPr="00BC6F2C">
        <w:rPr>
          <w:rFonts w:eastAsia="Calibri" w:cs="Times New Roman"/>
          <w:sz w:val="28"/>
          <w:szCs w:val="28"/>
          <w:lang w:val="en-US"/>
        </w:rPr>
        <w:t xml:space="preserve"> Retrieved from </w:t>
      </w:r>
      <w:r w:rsidR="005B32E8" w:rsidRPr="006676F3">
        <w:rPr>
          <w:sz w:val="28"/>
          <w:szCs w:val="28"/>
        </w:rPr>
        <w:t>https://pravo.ua/wp-content/uploads/2021/01/Proekt-Koncepcii-onovlennja-Civilnogo-kodeksu-Ukraini.pdf</w:t>
      </w:r>
      <w:r w:rsidRPr="006676F3">
        <w:rPr>
          <w:rFonts w:eastAsia="Calibri" w:cs="Times New Roman"/>
          <w:sz w:val="28"/>
          <w:szCs w:val="28"/>
          <w:lang w:val="en-US"/>
        </w:rPr>
        <w:t xml:space="preserve"> </w:t>
      </w:r>
      <w:bookmarkStart w:id="4" w:name="_Hlk154787403"/>
      <w:r w:rsidRPr="006676F3">
        <w:rPr>
          <w:rFonts w:eastAsia="Calibri" w:cs="Times New Roman"/>
          <w:sz w:val="28"/>
          <w:szCs w:val="28"/>
          <w:lang w:val="en-US"/>
        </w:rPr>
        <w:t>[in Ukrainian]</w:t>
      </w:r>
      <w:r w:rsidR="00D13126">
        <w:rPr>
          <w:rFonts w:eastAsia="Calibri" w:cs="Times New Roman"/>
          <w:sz w:val="28"/>
          <w:szCs w:val="28"/>
          <w:lang w:val="en-US"/>
        </w:rPr>
        <w:t>.</w:t>
      </w:r>
      <w:bookmarkEnd w:id="4"/>
    </w:p>
    <w:p w14:paraId="1B047BAA" w14:textId="4B97EE77" w:rsidR="004E4595" w:rsidRPr="006676F3" w:rsidRDefault="004E4595" w:rsidP="00AD234B">
      <w:pPr>
        <w:numPr>
          <w:ilvl w:val="0"/>
          <w:numId w:val="7"/>
        </w:numPr>
        <w:tabs>
          <w:tab w:val="left" w:pos="426"/>
        </w:tabs>
        <w:ind w:left="0" w:firstLine="0"/>
        <w:contextualSpacing/>
        <w:jc w:val="both"/>
        <w:rPr>
          <w:rFonts w:eastAsia="Calibri" w:cs="Times New Roman"/>
          <w:sz w:val="28"/>
          <w:szCs w:val="28"/>
          <w:lang w:val="en-US"/>
        </w:rPr>
      </w:pPr>
      <w:r w:rsidRPr="004E4595">
        <w:rPr>
          <w:rFonts w:eastAsia="Calibri" w:cs="Times New Roman"/>
          <w:sz w:val="28"/>
          <w:szCs w:val="28"/>
          <w:lang w:val="en-US"/>
        </w:rPr>
        <w:t xml:space="preserve">Pro </w:t>
      </w:r>
      <w:proofErr w:type="spellStart"/>
      <w:r w:rsidRPr="004E4595">
        <w:rPr>
          <w:rFonts w:eastAsia="Calibri" w:cs="Times New Roman"/>
          <w:sz w:val="28"/>
          <w:szCs w:val="28"/>
          <w:lang w:val="en-US"/>
        </w:rPr>
        <w:t>osnovni</w:t>
      </w:r>
      <w:proofErr w:type="spellEnd"/>
      <w:r w:rsidRPr="004E4595">
        <w:rPr>
          <w:rFonts w:eastAsia="Calibri" w:cs="Times New Roman"/>
          <w:sz w:val="28"/>
          <w:szCs w:val="28"/>
          <w:lang w:val="en-US"/>
        </w:rPr>
        <w:t xml:space="preserve"> </w:t>
      </w:r>
      <w:proofErr w:type="spellStart"/>
      <w:r w:rsidRPr="004E4595">
        <w:rPr>
          <w:rFonts w:eastAsia="Calibri" w:cs="Times New Roman"/>
          <w:sz w:val="28"/>
          <w:szCs w:val="28"/>
          <w:lang w:val="en-US"/>
        </w:rPr>
        <w:t>zasady</w:t>
      </w:r>
      <w:proofErr w:type="spellEnd"/>
      <w:r w:rsidRPr="004E4595">
        <w:rPr>
          <w:rFonts w:eastAsia="Calibri" w:cs="Times New Roman"/>
          <w:sz w:val="28"/>
          <w:szCs w:val="28"/>
          <w:lang w:val="en-US"/>
        </w:rPr>
        <w:t xml:space="preserve"> </w:t>
      </w:r>
      <w:proofErr w:type="spellStart"/>
      <w:r w:rsidRPr="004E4595">
        <w:rPr>
          <w:rFonts w:eastAsia="Calibri" w:cs="Times New Roman"/>
          <w:sz w:val="28"/>
          <w:szCs w:val="28"/>
          <w:lang w:val="en-US"/>
        </w:rPr>
        <w:t>zabezpechenn</w:t>
      </w:r>
      <w:r>
        <w:rPr>
          <w:rFonts w:eastAsia="Calibri" w:cs="Times New Roman"/>
          <w:sz w:val="28"/>
          <w:szCs w:val="28"/>
          <w:lang w:val="en-US"/>
        </w:rPr>
        <w:t>i</w:t>
      </w:r>
      <w:r w:rsidRPr="004E4595">
        <w:rPr>
          <w:rFonts w:eastAsia="Calibri" w:cs="Times New Roman"/>
          <w:sz w:val="28"/>
          <w:szCs w:val="28"/>
          <w:lang w:val="en-US"/>
        </w:rPr>
        <w:t>a</w:t>
      </w:r>
      <w:proofErr w:type="spellEnd"/>
      <w:r w:rsidRPr="004E4595">
        <w:rPr>
          <w:rFonts w:eastAsia="Calibri" w:cs="Times New Roman"/>
          <w:sz w:val="28"/>
          <w:szCs w:val="28"/>
          <w:lang w:val="en-US"/>
        </w:rPr>
        <w:t xml:space="preserve"> </w:t>
      </w:r>
      <w:proofErr w:type="spellStart"/>
      <w:r w:rsidRPr="004E4595">
        <w:rPr>
          <w:rFonts w:eastAsia="Calibri" w:cs="Times New Roman"/>
          <w:sz w:val="28"/>
          <w:szCs w:val="28"/>
          <w:lang w:val="en-US"/>
        </w:rPr>
        <w:t>kiberbezpeky</w:t>
      </w:r>
      <w:proofErr w:type="spellEnd"/>
      <w:r w:rsidRPr="004E4595">
        <w:rPr>
          <w:rFonts w:eastAsia="Calibri" w:cs="Times New Roman"/>
          <w:sz w:val="28"/>
          <w:szCs w:val="28"/>
          <w:lang w:val="en-US"/>
        </w:rPr>
        <w:t xml:space="preserve"> </w:t>
      </w:r>
      <w:proofErr w:type="spellStart"/>
      <w:r w:rsidRPr="004E4595">
        <w:rPr>
          <w:rFonts w:eastAsia="Calibri" w:cs="Times New Roman"/>
          <w:sz w:val="28"/>
          <w:szCs w:val="28"/>
          <w:lang w:val="en-US"/>
        </w:rPr>
        <w:t>Ukrainy</w:t>
      </w:r>
      <w:proofErr w:type="spellEnd"/>
      <w:r w:rsidRPr="004E4595">
        <w:rPr>
          <w:rFonts w:eastAsia="Calibri" w:cs="Times New Roman"/>
          <w:sz w:val="28"/>
          <w:szCs w:val="28"/>
          <w:lang w:val="en-US"/>
        </w:rPr>
        <w:t xml:space="preserve">: Zakon </w:t>
      </w:r>
      <w:proofErr w:type="spellStart"/>
      <w:r w:rsidRPr="004E4595">
        <w:rPr>
          <w:rFonts w:eastAsia="Calibri" w:cs="Times New Roman"/>
          <w:sz w:val="28"/>
          <w:szCs w:val="28"/>
          <w:lang w:val="en-US"/>
        </w:rPr>
        <w:t>Ukrainy</w:t>
      </w:r>
      <w:proofErr w:type="spellEnd"/>
      <w:r w:rsidRPr="004E4595">
        <w:rPr>
          <w:rFonts w:eastAsia="Calibri" w:cs="Times New Roman"/>
          <w:sz w:val="28"/>
          <w:szCs w:val="28"/>
          <w:lang w:val="en-US"/>
        </w:rPr>
        <w:t xml:space="preserve"> vid 05.10.2017 p. № 2163-VIII, </w:t>
      </w:r>
      <w:proofErr w:type="spellStart"/>
      <w:r w:rsidRPr="004E4595">
        <w:rPr>
          <w:rFonts w:eastAsia="Calibri" w:cs="Times New Roman"/>
          <w:sz w:val="28"/>
          <w:szCs w:val="28"/>
          <w:lang w:val="en-US"/>
        </w:rPr>
        <w:t>stanom</w:t>
      </w:r>
      <w:proofErr w:type="spellEnd"/>
      <w:r w:rsidRPr="004E4595">
        <w:rPr>
          <w:rFonts w:eastAsia="Calibri" w:cs="Times New Roman"/>
          <w:sz w:val="28"/>
          <w:szCs w:val="28"/>
          <w:lang w:val="en-US"/>
        </w:rPr>
        <w:t xml:space="preserve"> </w:t>
      </w:r>
      <w:proofErr w:type="spellStart"/>
      <w:r w:rsidRPr="004E4595">
        <w:rPr>
          <w:rFonts w:eastAsia="Calibri" w:cs="Times New Roman"/>
          <w:sz w:val="28"/>
          <w:szCs w:val="28"/>
          <w:lang w:val="en-US"/>
        </w:rPr>
        <w:t>na</w:t>
      </w:r>
      <w:proofErr w:type="spellEnd"/>
      <w:r w:rsidRPr="004E4595">
        <w:rPr>
          <w:rFonts w:eastAsia="Calibri" w:cs="Times New Roman"/>
          <w:sz w:val="28"/>
          <w:szCs w:val="28"/>
          <w:lang w:val="en-US"/>
        </w:rPr>
        <w:t xml:space="preserve"> 17.08.2022 r.</w:t>
      </w:r>
      <w:r>
        <w:rPr>
          <w:rFonts w:eastAsia="Calibri" w:cs="Times New Roman"/>
          <w:sz w:val="28"/>
          <w:szCs w:val="28"/>
          <w:lang w:val="en-US"/>
        </w:rPr>
        <w:t xml:space="preserve"> [</w:t>
      </w:r>
      <w:r w:rsidRPr="004E4595">
        <w:rPr>
          <w:rFonts w:eastAsia="Calibri" w:cs="Times New Roman"/>
          <w:sz w:val="28"/>
          <w:szCs w:val="28"/>
          <w:lang w:val="en-US"/>
        </w:rPr>
        <w:t>On the main principles of ensuring cyber security of Ukraine</w:t>
      </w:r>
      <w:r>
        <w:rPr>
          <w:rFonts w:eastAsia="Calibri" w:cs="Times New Roman"/>
          <w:sz w:val="28"/>
          <w:szCs w:val="28"/>
          <w:lang w:val="en-US"/>
        </w:rPr>
        <w:t>.</w:t>
      </w:r>
      <w:r w:rsidRPr="004E4595">
        <w:rPr>
          <w:rFonts w:eastAsia="Calibri" w:cs="Times New Roman"/>
          <w:sz w:val="28"/>
          <w:szCs w:val="28"/>
          <w:lang w:val="en-US"/>
        </w:rPr>
        <w:t xml:space="preserve"> Law of Ukraine </w:t>
      </w:r>
      <w:r>
        <w:rPr>
          <w:rFonts w:eastAsia="Calibri" w:cs="Times New Roman"/>
          <w:sz w:val="28"/>
          <w:szCs w:val="28"/>
          <w:lang w:val="en-US"/>
        </w:rPr>
        <w:t>of</w:t>
      </w:r>
      <w:r w:rsidRPr="004E4595">
        <w:rPr>
          <w:rFonts w:eastAsia="Calibri" w:cs="Times New Roman"/>
          <w:sz w:val="28"/>
          <w:szCs w:val="28"/>
          <w:lang w:val="en-US"/>
        </w:rPr>
        <w:t xml:space="preserve"> </w:t>
      </w:r>
      <w:r>
        <w:rPr>
          <w:rFonts w:eastAsia="Calibri" w:cs="Times New Roman"/>
          <w:sz w:val="28"/>
          <w:szCs w:val="28"/>
          <w:lang w:val="en-US"/>
        </w:rPr>
        <w:t xml:space="preserve">October </w:t>
      </w:r>
      <w:r w:rsidRPr="004E4595">
        <w:rPr>
          <w:rFonts w:eastAsia="Calibri" w:cs="Times New Roman"/>
          <w:sz w:val="28"/>
          <w:szCs w:val="28"/>
          <w:lang w:val="en-US"/>
        </w:rPr>
        <w:t>05</w:t>
      </w:r>
      <w:r>
        <w:rPr>
          <w:rFonts w:eastAsia="Calibri" w:cs="Times New Roman"/>
          <w:sz w:val="28"/>
          <w:szCs w:val="28"/>
          <w:lang w:val="en-US"/>
        </w:rPr>
        <w:t>,</w:t>
      </w:r>
      <w:r w:rsidRPr="004E4595">
        <w:rPr>
          <w:rFonts w:eastAsia="Calibri" w:cs="Times New Roman"/>
          <w:sz w:val="28"/>
          <w:szCs w:val="28"/>
          <w:lang w:val="en-US"/>
        </w:rPr>
        <w:t xml:space="preserve"> </w:t>
      </w:r>
      <w:r w:rsidRPr="004E4595">
        <w:rPr>
          <w:rFonts w:eastAsia="Calibri" w:cs="Times New Roman"/>
          <w:sz w:val="28"/>
          <w:szCs w:val="28"/>
          <w:lang w:val="en-US"/>
        </w:rPr>
        <w:t>2017 No. 2163-VIII, as of August 17, 2022</w:t>
      </w:r>
      <w:r>
        <w:rPr>
          <w:rFonts w:eastAsia="Calibri" w:cs="Times New Roman"/>
          <w:sz w:val="28"/>
          <w:szCs w:val="28"/>
          <w:lang w:val="en-US"/>
        </w:rPr>
        <w:t>]</w:t>
      </w:r>
      <w:r w:rsidRPr="004E4595">
        <w:rPr>
          <w:rFonts w:eastAsia="Calibri" w:cs="Times New Roman"/>
          <w:sz w:val="28"/>
          <w:szCs w:val="28"/>
          <w:lang w:val="en-US"/>
        </w:rPr>
        <w:t xml:space="preserve">. </w:t>
      </w:r>
      <w:bookmarkStart w:id="5" w:name="_Hlk154787766"/>
      <w:r w:rsidR="008C4006" w:rsidRPr="008C4006">
        <w:rPr>
          <w:rFonts w:eastAsia="Calibri" w:cs="Times New Roman"/>
          <w:i/>
          <w:iCs/>
          <w:sz w:val="28"/>
          <w:szCs w:val="28"/>
          <w:lang w:val="en-US"/>
        </w:rPr>
        <w:t>zakon.rada.gov.ua</w:t>
      </w:r>
      <w:r w:rsidR="008C4006" w:rsidRPr="008C4006">
        <w:rPr>
          <w:rFonts w:eastAsia="Calibri" w:cs="Times New Roman"/>
          <w:i/>
          <w:iCs/>
          <w:sz w:val="28"/>
          <w:szCs w:val="28"/>
          <w:lang w:val="en-US"/>
        </w:rPr>
        <w:t>.</w:t>
      </w:r>
      <w:r w:rsidR="008C4006" w:rsidRPr="008C4006">
        <w:rPr>
          <w:rFonts w:eastAsia="Calibri" w:cs="Times New Roman"/>
          <w:sz w:val="28"/>
          <w:szCs w:val="28"/>
          <w:lang w:val="en-US"/>
        </w:rPr>
        <w:t xml:space="preserve"> </w:t>
      </w:r>
      <w:bookmarkEnd w:id="5"/>
      <w:r w:rsidRPr="004E4595">
        <w:rPr>
          <w:rFonts w:eastAsia="Calibri" w:cs="Times New Roman"/>
          <w:sz w:val="28"/>
          <w:szCs w:val="28"/>
          <w:lang w:val="en-US"/>
        </w:rPr>
        <w:t>Retrieved from https://zakon.rada.gov.ua/laws/show/2163-19#Text [in Ukrainian].</w:t>
      </w:r>
    </w:p>
    <w:p w14:paraId="573516F9" w14:textId="57948125" w:rsidR="00094E52" w:rsidRPr="00BC6F2C" w:rsidRDefault="00094E52" w:rsidP="00AD234B">
      <w:pPr>
        <w:numPr>
          <w:ilvl w:val="0"/>
          <w:numId w:val="7"/>
        </w:numPr>
        <w:tabs>
          <w:tab w:val="left" w:pos="426"/>
        </w:tabs>
        <w:ind w:left="0" w:firstLine="0"/>
        <w:contextualSpacing/>
        <w:jc w:val="both"/>
        <w:rPr>
          <w:rFonts w:eastAsia="Calibri" w:cs="Times New Roman"/>
          <w:sz w:val="28"/>
          <w:szCs w:val="28"/>
          <w:lang w:val="en-US"/>
        </w:rPr>
      </w:pPr>
      <w:r w:rsidRPr="00655EF7">
        <w:rPr>
          <w:rFonts w:eastAsia="Calibri" w:cs="Times New Roman"/>
          <w:sz w:val="28"/>
          <w:szCs w:val="28"/>
          <w:lang w:val="en-US"/>
        </w:rPr>
        <w:t xml:space="preserve">Pro </w:t>
      </w:r>
      <w:proofErr w:type="spellStart"/>
      <w:r w:rsidRPr="00655EF7">
        <w:rPr>
          <w:rFonts w:eastAsia="Calibri" w:cs="Times New Roman"/>
          <w:sz w:val="28"/>
          <w:szCs w:val="28"/>
          <w:lang w:val="en-US"/>
        </w:rPr>
        <w:t>elektronni</w:t>
      </w:r>
      <w:proofErr w:type="spellEnd"/>
      <w:r w:rsidRPr="00655EF7">
        <w:rPr>
          <w:rFonts w:eastAsia="Calibri" w:cs="Times New Roman"/>
          <w:sz w:val="28"/>
          <w:szCs w:val="28"/>
          <w:lang w:val="en-US"/>
        </w:rPr>
        <w:t xml:space="preserve"> </w:t>
      </w:r>
      <w:proofErr w:type="spellStart"/>
      <w:r w:rsidRPr="00655EF7">
        <w:rPr>
          <w:rFonts w:eastAsia="Calibri" w:cs="Times New Roman"/>
          <w:sz w:val="28"/>
          <w:szCs w:val="28"/>
          <w:lang w:val="en-US"/>
        </w:rPr>
        <w:t>komunikatsii</w:t>
      </w:r>
      <w:proofErr w:type="spellEnd"/>
      <w:r w:rsidRPr="00655EF7">
        <w:rPr>
          <w:rFonts w:eastAsia="Calibri" w:cs="Times New Roman"/>
          <w:sz w:val="28"/>
          <w:szCs w:val="28"/>
          <w:lang w:val="en-US"/>
        </w:rPr>
        <w:t xml:space="preserve">: Zakon </w:t>
      </w:r>
      <w:proofErr w:type="spellStart"/>
      <w:r w:rsidRPr="00655EF7">
        <w:rPr>
          <w:rFonts w:eastAsia="Calibri" w:cs="Times New Roman"/>
          <w:sz w:val="28"/>
          <w:szCs w:val="28"/>
          <w:lang w:val="en-US"/>
        </w:rPr>
        <w:t>Ukrainy</w:t>
      </w:r>
      <w:proofErr w:type="spellEnd"/>
      <w:r w:rsidRPr="00655EF7">
        <w:rPr>
          <w:rFonts w:eastAsia="Calibri" w:cs="Times New Roman"/>
          <w:sz w:val="28"/>
          <w:szCs w:val="28"/>
          <w:lang w:val="en-US"/>
        </w:rPr>
        <w:t xml:space="preserve"> vid 16.12.2020 r. № 1089-IX</w:t>
      </w:r>
      <w:r w:rsidR="00AB05D2">
        <w:rPr>
          <w:rFonts w:eastAsia="Calibri" w:cs="Times New Roman"/>
          <w:sz w:val="28"/>
          <w:szCs w:val="28"/>
          <w:lang w:val="en-US"/>
        </w:rPr>
        <w:t xml:space="preserve">, </w:t>
      </w:r>
      <w:proofErr w:type="spellStart"/>
      <w:r w:rsidR="00AB05D2">
        <w:rPr>
          <w:rFonts w:eastAsia="Calibri" w:cs="Times New Roman"/>
          <w:sz w:val="28"/>
          <w:szCs w:val="28"/>
          <w:lang w:val="en-US"/>
        </w:rPr>
        <w:t>stanom</w:t>
      </w:r>
      <w:proofErr w:type="spellEnd"/>
      <w:r w:rsidR="00AB05D2">
        <w:rPr>
          <w:rFonts w:eastAsia="Calibri" w:cs="Times New Roman"/>
          <w:sz w:val="28"/>
          <w:szCs w:val="28"/>
          <w:lang w:val="en-US"/>
        </w:rPr>
        <w:t xml:space="preserve"> </w:t>
      </w:r>
      <w:proofErr w:type="spellStart"/>
      <w:r w:rsidR="00AB05D2">
        <w:rPr>
          <w:rFonts w:eastAsia="Calibri" w:cs="Times New Roman"/>
          <w:sz w:val="28"/>
          <w:szCs w:val="28"/>
          <w:lang w:val="en-US"/>
        </w:rPr>
        <w:t>na</w:t>
      </w:r>
      <w:proofErr w:type="spellEnd"/>
      <w:r w:rsidR="00AB05D2">
        <w:rPr>
          <w:rFonts w:eastAsia="Calibri" w:cs="Times New Roman"/>
          <w:sz w:val="28"/>
          <w:szCs w:val="28"/>
          <w:lang w:val="en-US"/>
        </w:rPr>
        <w:t xml:space="preserve"> 29.07.2023 r.</w:t>
      </w:r>
      <w:r w:rsidRPr="00655EF7">
        <w:rPr>
          <w:rFonts w:eastAsia="Calibri" w:cs="Times New Roman"/>
          <w:sz w:val="28"/>
          <w:szCs w:val="28"/>
          <w:lang w:val="en-US"/>
        </w:rPr>
        <w:t xml:space="preserve"> [On</w:t>
      </w:r>
      <w:r w:rsidRPr="00BC6F2C">
        <w:rPr>
          <w:rFonts w:eastAsia="Calibri" w:cs="Times New Roman"/>
          <w:sz w:val="28"/>
          <w:szCs w:val="28"/>
          <w:lang w:val="en-US"/>
        </w:rPr>
        <w:t xml:space="preserve"> Electronic Communications</w:t>
      </w:r>
      <w:r w:rsidR="004E4595">
        <w:rPr>
          <w:rFonts w:eastAsia="Calibri" w:cs="Times New Roman"/>
          <w:sz w:val="28"/>
          <w:szCs w:val="28"/>
          <w:lang w:val="en-US"/>
        </w:rPr>
        <w:t>.</w:t>
      </w:r>
      <w:r w:rsidRPr="00BC6F2C">
        <w:rPr>
          <w:rFonts w:eastAsia="Calibri" w:cs="Times New Roman"/>
          <w:sz w:val="28"/>
          <w:szCs w:val="28"/>
          <w:lang w:val="en-US"/>
        </w:rPr>
        <w:t xml:space="preserve"> Law of Ukraine </w:t>
      </w:r>
      <w:r w:rsidR="004E4595">
        <w:rPr>
          <w:rFonts w:eastAsia="Calibri" w:cs="Times New Roman"/>
          <w:sz w:val="28"/>
          <w:szCs w:val="28"/>
          <w:lang w:val="en-US"/>
        </w:rPr>
        <w:t>of</w:t>
      </w:r>
      <w:r w:rsidRPr="00BC6F2C">
        <w:rPr>
          <w:rFonts w:eastAsia="Calibri" w:cs="Times New Roman"/>
          <w:sz w:val="28"/>
          <w:szCs w:val="28"/>
          <w:lang w:val="en-US"/>
        </w:rPr>
        <w:t xml:space="preserve"> </w:t>
      </w:r>
      <w:r w:rsidR="004E4595">
        <w:rPr>
          <w:rFonts w:eastAsia="Calibri" w:cs="Times New Roman"/>
          <w:sz w:val="28"/>
          <w:szCs w:val="28"/>
          <w:lang w:val="en-US"/>
        </w:rPr>
        <w:t xml:space="preserve">December </w:t>
      </w:r>
      <w:r w:rsidRPr="00BC6F2C">
        <w:rPr>
          <w:rFonts w:eastAsia="Calibri" w:cs="Times New Roman"/>
          <w:sz w:val="28"/>
          <w:szCs w:val="28"/>
          <w:lang w:val="en-US"/>
        </w:rPr>
        <w:t>16</w:t>
      </w:r>
      <w:r w:rsidR="004E4595">
        <w:rPr>
          <w:rFonts w:eastAsia="Calibri" w:cs="Times New Roman"/>
          <w:sz w:val="28"/>
          <w:szCs w:val="28"/>
          <w:lang w:val="en-US"/>
        </w:rPr>
        <w:t xml:space="preserve">, </w:t>
      </w:r>
      <w:r w:rsidRPr="00BC6F2C">
        <w:rPr>
          <w:rFonts w:eastAsia="Calibri" w:cs="Times New Roman"/>
          <w:sz w:val="28"/>
          <w:szCs w:val="28"/>
          <w:lang w:val="en-US"/>
        </w:rPr>
        <w:t xml:space="preserve">2020 </w:t>
      </w:r>
      <w:r w:rsidR="004E4595">
        <w:rPr>
          <w:rFonts w:eastAsia="Calibri" w:cs="Times New Roman"/>
          <w:sz w:val="28"/>
          <w:szCs w:val="28"/>
          <w:lang w:val="en-US"/>
        </w:rPr>
        <w:t xml:space="preserve">No. </w:t>
      </w:r>
      <w:r w:rsidRPr="00BC6F2C">
        <w:rPr>
          <w:rFonts w:eastAsia="Calibri" w:cs="Times New Roman"/>
          <w:sz w:val="28"/>
          <w:szCs w:val="28"/>
          <w:lang w:val="en-US"/>
        </w:rPr>
        <w:t>1089-IX</w:t>
      </w:r>
      <w:r w:rsidR="00AB05D2">
        <w:rPr>
          <w:rFonts w:eastAsia="Calibri" w:cs="Times New Roman"/>
          <w:sz w:val="28"/>
          <w:szCs w:val="28"/>
          <w:lang w:val="en-US"/>
        </w:rPr>
        <w:t xml:space="preserve"> </w:t>
      </w:r>
      <w:r w:rsidR="00AB05D2" w:rsidRPr="00AB05D2">
        <w:rPr>
          <w:rFonts w:eastAsia="Calibri" w:cs="Times New Roman"/>
          <w:sz w:val="28"/>
          <w:szCs w:val="28"/>
          <w:lang w:val="en-US"/>
        </w:rPr>
        <w:t>as of July 29, 2023</w:t>
      </w:r>
      <w:r w:rsidRPr="00BC6F2C">
        <w:rPr>
          <w:rFonts w:eastAsia="Calibri" w:cs="Times New Roman"/>
          <w:sz w:val="28"/>
          <w:szCs w:val="28"/>
          <w:lang w:val="en-US"/>
        </w:rPr>
        <w:t xml:space="preserve">]. </w:t>
      </w:r>
      <w:r w:rsidR="008C4006" w:rsidRPr="008C4006">
        <w:rPr>
          <w:rFonts w:eastAsia="Calibri" w:cs="Times New Roman"/>
          <w:i/>
          <w:iCs/>
          <w:sz w:val="28"/>
          <w:szCs w:val="28"/>
          <w:lang w:val="en-US"/>
        </w:rPr>
        <w:t>zakon.rada.gov.ua.</w:t>
      </w:r>
      <w:r w:rsidR="008C4006" w:rsidRPr="008C4006">
        <w:rPr>
          <w:rFonts w:eastAsia="Calibri" w:cs="Times New Roman"/>
          <w:sz w:val="28"/>
          <w:szCs w:val="28"/>
          <w:lang w:val="en-US"/>
        </w:rPr>
        <w:t xml:space="preserve"> </w:t>
      </w:r>
      <w:r w:rsidRPr="00BC6F2C">
        <w:rPr>
          <w:rFonts w:eastAsia="Calibri" w:cs="Times New Roman"/>
          <w:sz w:val="28"/>
          <w:szCs w:val="28"/>
          <w:lang w:val="en-US"/>
        </w:rPr>
        <w:t xml:space="preserve">Retrieved from: </w:t>
      </w:r>
      <w:hyperlink r:id="rId9" w:anchor="Text" w:history="1">
        <w:r w:rsidRPr="00BC6F2C">
          <w:rPr>
            <w:rFonts w:eastAsia="Calibri" w:cs="Times New Roman"/>
            <w:sz w:val="28"/>
            <w:szCs w:val="28"/>
            <w:lang w:val="en-US"/>
          </w:rPr>
          <w:t>https://zakon.rada.gov.ua/laws/show/1089-20#Text</w:t>
        </w:r>
      </w:hyperlink>
      <w:r w:rsidRPr="00BC6F2C">
        <w:rPr>
          <w:rFonts w:eastAsia="Calibri" w:cs="Times New Roman"/>
          <w:sz w:val="28"/>
          <w:szCs w:val="28"/>
          <w:lang w:val="en-US"/>
        </w:rPr>
        <w:t xml:space="preserve"> [in Ukrainian]</w:t>
      </w:r>
      <w:r w:rsidR="00AB05D2">
        <w:rPr>
          <w:rFonts w:eastAsia="Calibri" w:cs="Times New Roman"/>
          <w:sz w:val="28"/>
          <w:szCs w:val="28"/>
          <w:lang w:val="en-US"/>
        </w:rPr>
        <w:t>.</w:t>
      </w:r>
    </w:p>
    <w:p w14:paraId="2ABF2AFF" w14:textId="4E2C62A0" w:rsidR="00094E52" w:rsidRPr="008C4006" w:rsidRDefault="00094E52" w:rsidP="00FC7A28">
      <w:pPr>
        <w:pStyle w:val="a6"/>
        <w:numPr>
          <w:ilvl w:val="0"/>
          <w:numId w:val="7"/>
        </w:numPr>
        <w:tabs>
          <w:tab w:val="left" w:pos="426"/>
        </w:tabs>
        <w:ind w:left="0" w:firstLine="0"/>
        <w:jc w:val="both"/>
        <w:rPr>
          <w:rFonts w:eastAsia="Calibri" w:cs="Times New Roman"/>
          <w:sz w:val="28"/>
          <w:szCs w:val="28"/>
          <w:lang w:val="en-US"/>
        </w:rPr>
      </w:pPr>
      <w:proofErr w:type="spellStart"/>
      <w:r w:rsidRPr="008C4006">
        <w:rPr>
          <w:rFonts w:eastAsia="Calibri" w:cs="Times New Roman"/>
          <w:sz w:val="28"/>
          <w:szCs w:val="28"/>
          <w:lang w:val="en-US"/>
        </w:rPr>
        <w:t>Verlos</w:t>
      </w:r>
      <w:proofErr w:type="spellEnd"/>
      <w:r w:rsidRPr="008C4006">
        <w:rPr>
          <w:rFonts w:eastAsia="Calibri" w:cs="Times New Roman"/>
          <w:sz w:val="28"/>
          <w:szCs w:val="28"/>
          <w:lang w:val="en-US"/>
        </w:rPr>
        <w:t>, N.</w:t>
      </w:r>
      <w:r w:rsidR="008C4006" w:rsidRPr="008C4006">
        <w:rPr>
          <w:rFonts w:eastAsia="Calibri" w:cs="Times New Roman"/>
          <w:sz w:val="28"/>
          <w:szCs w:val="28"/>
          <w:lang w:val="en-US"/>
        </w:rPr>
        <w:t> </w:t>
      </w:r>
      <w:r w:rsidRPr="008C4006">
        <w:rPr>
          <w:rFonts w:eastAsia="Calibri" w:cs="Times New Roman"/>
          <w:sz w:val="28"/>
          <w:szCs w:val="28"/>
          <w:lang w:val="en-US"/>
        </w:rPr>
        <w:t>V.</w:t>
      </w:r>
      <w:r w:rsidR="008C4006" w:rsidRPr="008C4006">
        <w:rPr>
          <w:rFonts w:eastAsia="Calibri" w:cs="Times New Roman"/>
          <w:sz w:val="28"/>
          <w:szCs w:val="28"/>
          <w:lang w:val="en-US"/>
        </w:rPr>
        <w:t xml:space="preserve"> </w:t>
      </w:r>
      <w:r w:rsidRPr="008C4006">
        <w:rPr>
          <w:rFonts w:eastAsia="Calibri" w:cs="Times New Roman"/>
          <w:sz w:val="28"/>
          <w:szCs w:val="28"/>
          <w:lang w:val="en-US"/>
        </w:rPr>
        <w:t xml:space="preserve">(2020). </w:t>
      </w:r>
      <w:proofErr w:type="spellStart"/>
      <w:r w:rsidRPr="008C4006">
        <w:rPr>
          <w:rFonts w:eastAsia="Calibri" w:cs="Times New Roman"/>
          <w:sz w:val="28"/>
          <w:szCs w:val="28"/>
          <w:lang w:val="en-US"/>
        </w:rPr>
        <w:t>Konstytutsionalizatsiia</w:t>
      </w:r>
      <w:proofErr w:type="spellEnd"/>
      <w:r w:rsidRPr="008C4006">
        <w:rPr>
          <w:rFonts w:eastAsia="Calibri" w:cs="Times New Roman"/>
          <w:sz w:val="28"/>
          <w:szCs w:val="28"/>
          <w:lang w:val="en-US"/>
        </w:rPr>
        <w:t xml:space="preserve"> </w:t>
      </w:r>
      <w:proofErr w:type="spellStart"/>
      <w:r w:rsidRPr="008C4006">
        <w:rPr>
          <w:rFonts w:eastAsia="Calibri" w:cs="Times New Roman"/>
          <w:sz w:val="28"/>
          <w:szCs w:val="28"/>
          <w:lang w:val="en-US"/>
        </w:rPr>
        <w:t>tsyfrovykh</w:t>
      </w:r>
      <w:proofErr w:type="spellEnd"/>
      <w:r w:rsidRPr="008C4006">
        <w:rPr>
          <w:rFonts w:eastAsia="Calibri" w:cs="Times New Roman"/>
          <w:sz w:val="28"/>
          <w:szCs w:val="28"/>
          <w:lang w:val="en-US"/>
        </w:rPr>
        <w:t xml:space="preserve"> </w:t>
      </w:r>
      <w:proofErr w:type="spellStart"/>
      <w:r w:rsidRPr="008C4006">
        <w:rPr>
          <w:rFonts w:eastAsia="Calibri" w:cs="Times New Roman"/>
          <w:sz w:val="28"/>
          <w:szCs w:val="28"/>
          <w:lang w:val="en-US"/>
        </w:rPr>
        <w:t>prav</w:t>
      </w:r>
      <w:proofErr w:type="spellEnd"/>
      <w:r w:rsidRPr="008C4006">
        <w:rPr>
          <w:rFonts w:eastAsia="Calibri" w:cs="Times New Roman"/>
          <w:sz w:val="28"/>
          <w:szCs w:val="28"/>
          <w:lang w:val="en-US"/>
        </w:rPr>
        <w:t xml:space="preserve"> </w:t>
      </w:r>
      <w:proofErr w:type="spellStart"/>
      <w:r w:rsidRPr="008C4006">
        <w:rPr>
          <w:rFonts w:eastAsia="Calibri" w:cs="Times New Roman"/>
          <w:sz w:val="28"/>
          <w:szCs w:val="28"/>
          <w:lang w:val="en-US"/>
        </w:rPr>
        <w:t>liudyny</w:t>
      </w:r>
      <w:proofErr w:type="spellEnd"/>
      <w:r w:rsidRPr="008C4006">
        <w:rPr>
          <w:rFonts w:eastAsia="Calibri" w:cs="Times New Roman"/>
          <w:sz w:val="28"/>
          <w:szCs w:val="28"/>
          <w:lang w:val="en-US"/>
        </w:rPr>
        <w:t xml:space="preserve">: </w:t>
      </w:r>
      <w:proofErr w:type="spellStart"/>
      <w:r w:rsidRPr="008C4006">
        <w:rPr>
          <w:rFonts w:eastAsia="Calibri" w:cs="Times New Roman"/>
          <w:sz w:val="28"/>
          <w:szCs w:val="28"/>
          <w:lang w:val="en-US"/>
        </w:rPr>
        <w:t>vitchyzniana</w:t>
      </w:r>
      <w:proofErr w:type="spellEnd"/>
      <w:r w:rsidRPr="008C4006">
        <w:rPr>
          <w:rFonts w:eastAsia="Calibri" w:cs="Times New Roman"/>
          <w:sz w:val="28"/>
          <w:szCs w:val="28"/>
          <w:lang w:val="en-US"/>
        </w:rPr>
        <w:t xml:space="preserve"> </w:t>
      </w:r>
      <w:proofErr w:type="spellStart"/>
      <w:r w:rsidRPr="008C4006">
        <w:rPr>
          <w:rFonts w:eastAsia="Calibri" w:cs="Times New Roman"/>
          <w:sz w:val="28"/>
          <w:szCs w:val="28"/>
          <w:lang w:val="en-US"/>
        </w:rPr>
        <w:t>praktyka</w:t>
      </w:r>
      <w:proofErr w:type="spellEnd"/>
      <w:r w:rsidRPr="008C4006">
        <w:rPr>
          <w:rFonts w:eastAsia="Calibri" w:cs="Times New Roman"/>
          <w:sz w:val="28"/>
          <w:szCs w:val="28"/>
          <w:lang w:val="en-US"/>
        </w:rPr>
        <w:t xml:space="preserve"> ta </w:t>
      </w:r>
      <w:proofErr w:type="spellStart"/>
      <w:r w:rsidRPr="008C4006">
        <w:rPr>
          <w:rFonts w:eastAsia="Calibri" w:cs="Times New Roman"/>
          <w:sz w:val="28"/>
          <w:szCs w:val="28"/>
          <w:lang w:val="en-US"/>
        </w:rPr>
        <w:t>zarubizhnyi</w:t>
      </w:r>
      <w:proofErr w:type="spellEnd"/>
      <w:r w:rsidRPr="008C4006">
        <w:rPr>
          <w:rFonts w:eastAsia="Calibri" w:cs="Times New Roman"/>
          <w:sz w:val="28"/>
          <w:szCs w:val="28"/>
          <w:lang w:val="en-US"/>
        </w:rPr>
        <w:t xml:space="preserve"> </w:t>
      </w:r>
      <w:proofErr w:type="spellStart"/>
      <w:r w:rsidRPr="008C4006">
        <w:rPr>
          <w:rFonts w:eastAsia="Calibri" w:cs="Times New Roman"/>
          <w:sz w:val="28"/>
          <w:szCs w:val="28"/>
          <w:lang w:val="en-US"/>
        </w:rPr>
        <w:t>dosvid</w:t>
      </w:r>
      <w:proofErr w:type="spellEnd"/>
      <w:r w:rsidRPr="008C4006">
        <w:rPr>
          <w:rFonts w:eastAsia="Calibri" w:cs="Times New Roman"/>
          <w:sz w:val="28"/>
          <w:szCs w:val="28"/>
          <w:lang w:val="en-US"/>
        </w:rPr>
        <w:t xml:space="preserve"> [</w:t>
      </w:r>
      <w:proofErr w:type="spellStart"/>
      <w:r w:rsidRPr="008C4006">
        <w:rPr>
          <w:rFonts w:eastAsia="Calibri" w:cs="Times New Roman"/>
          <w:sz w:val="28"/>
          <w:szCs w:val="28"/>
          <w:lang w:val="en-US"/>
        </w:rPr>
        <w:t>Constitutionalization</w:t>
      </w:r>
      <w:proofErr w:type="spellEnd"/>
      <w:r w:rsidRPr="008C4006">
        <w:rPr>
          <w:rFonts w:eastAsia="Calibri" w:cs="Times New Roman"/>
          <w:sz w:val="28"/>
          <w:szCs w:val="28"/>
          <w:lang w:val="en-US"/>
        </w:rPr>
        <w:t xml:space="preserve"> of digital human rights: domestic practice and foreign experience]. </w:t>
      </w:r>
      <w:proofErr w:type="spellStart"/>
      <w:r w:rsidRPr="008C4006">
        <w:rPr>
          <w:rFonts w:eastAsia="Calibri" w:cs="Times New Roman"/>
          <w:i/>
          <w:sz w:val="28"/>
          <w:szCs w:val="28"/>
          <w:lang w:val="en-US"/>
        </w:rPr>
        <w:t>Chasopys</w:t>
      </w:r>
      <w:proofErr w:type="spellEnd"/>
      <w:r w:rsidRPr="008C4006">
        <w:rPr>
          <w:rFonts w:eastAsia="Calibri" w:cs="Times New Roman"/>
          <w:i/>
          <w:sz w:val="28"/>
          <w:szCs w:val="28"/>
          <w:lang w:val="en-US"/>
        </w:rPr>
        <w:t xml:space="preserve"> </w:t>
      </w:r>
      <w:proofErr w:type="spellStart"/>
      <w:r w:rsidRPr="008C4006">
        <w:rPr>
          <w:rFonts w:eastAsia="Calibri" w:cs="Times New Roman"/>
          <w:i/>
          <w:sz w:val="28"/>
          <w:szCs w:val="28"/>
          <w:lang w:val="en-US"/>
        </w:rPr>
        <w:t>Kyivskoho</w:t>
      </w:r>
      <w:proofErr w:type="spellEnd"/>
      <w:r w:rsidRPr="008C4006">
        <w:rPr>
          <w:rFonts w:eastAsia="Calibri" w:cs="Times New Roman"/>
          <w:i/>
          <w:sz w:val="28"/>
          <w:szCs w:val="28"/>
          <w:lang w:val="en-US"/>
        </w:rPr>
        <w:t xml:space="preserve"> </w:t>
      </w:r>
      <w:proofErr w:type="spellStart"/>
      <w:r w:rsidRPr="008C4006">
        <w:rPr>
          <w:rFonts w:eastAsia="Calibri" w:cs="Times New Roman"/>
          <w:i/>
          <w:sz w:val="28"/>
          <w:szCs w:val="28"/>
          <w:lang w:val="en-US"/>
        </w:rPr>
        <w:t>universytetu</w:t>
      </w:r>
      <w:proofErr w:type="spellEnd"/>
      <w:r w:rsidRPr="008C4006">
        <w:rPr>
          <w:rFonts w:eastAsia="Calibri" w:cs="Times New Roman"/>
          <w:i/>
          <w:sz w:val="28"/>
          <w:szCs w:val="28"/>
          <w:lang w:val="en-US"/>
        </w:rPr>
        <w:t xml:space="preserve"> </w:t>
      </w:r>
      <w:proofErr w:type="spellStart"/>
      <w:r w:rsidRPr="008C4006">
        <w:rPr>
          <w:rFonts w:eastAsia="Calibri" w:cs="Times New Roman"/>
          <w:i/>
          <w:sz w:val="28"/>
          <w:szCs w:val="28"/>
          <w:lang w:val="en-US"/>
        </w:rPr>
        <w:t>prava</w:t>
      </w:r>
      <w:proofErr w:type="spellEnd"/>
      <w:r w:rsidR="008C4006" w:rsidRPr="008C4006">
        <w:rPr>
          <w:rFonts w:eastAsia="Calibri" w:cs="Times New Roman"/>
          <w:i/>
          <w:sz w:val="28"/>
          <w:szCs w:val="28"/>
          <w:lang w:val="en-US"/>
        </w:rPr>
        <w:t xml:space="preserve"> –</w:t>
      </w:r>
      <w:r w:rsidRPr="008C4006">
        <w:rPr>
          <w:rFonts w:eastAsia="Calibri" w:cs="Times New Roman"/>
          <w:i/>
          <w:sz w:val="28"/>
          <w:szCs w:val="28"/>
          <w:lang w:val="en-US"/>
        </w:rPr>
        <w:t xml:space="preserve"> </w:t>
      </w:r>
      <w:r w:rsidR="008C4006" w:rsidRPr="008C4006">
        <w:rPr>
          <w:rFonts w:eastAsia="Calibri" w:cs="Times New Roman"/>
          <w:i/>
          <w:sz w:val="28"/>
          <w:szCs w:val="28"/>
          <w:lang w:val="en-US"/>
        </w:rPr>
        <w:t>Law Review of Kyiv University of Law</w:t>
      </w:r>
      <w:r w:rsidRPr="008C4006">
        <w:rPr>
          <w:rFonts w:eastAsia="Calibri" w:cs="Times New Roman"/>
          <w:i/>
          <w:iCs/>
          <w:sz w:val="28"/>
          <w:szCs w:val="28"/>
          <w:lang w:val="en-US"/>
        </w:rPr>
        <w:t>, 2,</w:t>
      </w:r>
      <w:r w:rsidRPr="008C4006">
        <w:rPr>
          <w:rFonts w:eastAsia="Calibri" w:cs="Times New Roman"/>
          <w:sz w:val="28"/>
          <w:szCs w:val="28"/>
          <w:lang w:val="en-US"/>
        </w:rPr>
        <w:t xml:space="preserve"> 129–133.</w:t>
      </w:r>
      <w:r w:rsidR="008C4006" w:rsidRPr="008C4006">
        <w:rPr>
          <w:rFonts w:eastAsia="Calibri" w:cs="Times New Roman"/>
          <w:sz w:val="28"/>
          <w:szCs w:val="28"/>
          <w:lang w:val="en-US"/>
        </w:rPr>
        <w:t xml:space="preserve"> </w:t>
      </w:r>
      <w:r w:rsidRPr="008C4006">
        <w:rPr>
          <w:rFonts w:eastAsia="Calibri" w:cs="Times New Roman"/>
          <w:sz w:val="28"/>
          <w:szCs w:val="28"/>
          <w:lang w:val="en-US"/>
        </w:rPr>
        <w:t xml:space="preserve">Retrieved from </w:t>
      </w:r>
      <w:hyperlink r:id="rId10" w:history="1">
        <w:r w:rsidRPr="008C4006">
          <w:rPr>
            <w:rFonts w:eastAsia="Calibri" w:cs="Times New Roman"/>
            <w:sz w:val="28"/>
            <w:szCs w:val="28"/>
            <w:lang w:val="en-US"/>
          </w:rPr>
          <w:t>https://doi.org/10.36695/2219-5521.2.2020.21</w:t>
        </w:r>
      </w:hyperlink>
      <w:r w:rsidRPr="008C4006">
        <w:rPr>
          <w:rFonts w:eastAsia="Calibri" w:cs="Times New Roman"/>
          <w:sz w:val="28"/>
          <w:szCs w:val="28"/>
          <w:lang w:val="en-US"/>
        </w:rPr>
        <w:t xml:space="preserve"> </w:t>
      </w:r>
      <w:r w:rsidRPr="008C4006">
        <w:rPr>
          <w:rFonts w:eastAsia="Calibri" w:cs="Times New Roman"/>
          <w:sz w:val="28"/>
          <w:szCs w:val="28"/>
        </w:rPr>
        <w:t>[</w:t>
      </w:r>
      <w:r w:rsidRPr="008C4006">
        <w:rPr>
          <w:rFonts w:eastAsia="Calibri" w:cs="Times New Roman"/>
          <w:sz w:val="28"/>
          <w:szCs w:val="28"/>
          <w:lang w:val="en-US"/>
        </w:rPr>
        <w:t>in Ukrainian]</w:t>
      </w:r>
      <w:r w:rsidR="008C4006" w:rsidRPr="008C4006">
        <w:rPr>
          <w:rFonts w:eastAsia="Calibri" w:cs="Times New Roman"/>
          <w:sz w:val="28"/>
          <w:szCs w:val="28"/>
          <w:lang w:val="en-US"/>
        </w:rPr>
        <w:t>.</w:t>
      </w:r>
    </w:p>
    <w:p w14:paraId="02E138A1" w14:textId="61A564AE" w:rsidR="00094E52" w:rsidRPr="00BC6F2C" w:rsidRDefault="002E3018" w:rsidP="00AD234B">
      <w:pPr>
        <w:numPr>
          <w:ilvl w:val="0"/>
          <w:numId w:val="7"/>
        </w:numPr>
        <w:tabs>
          <w:tab w:val="left" w:pos="426"/>
        </w:tabs>
        <w:ind w:left="0" w:firstLine="0"/>
        <w:contextualSpacing/>
        <w:jc w:val="both"/>
        <w:rPr>
          <w:rFonts w:eastAsia="Calibri" w:cs="Times New Roman"/>
          <w:sz w:val="28"/>
          <w:szCs w:val="28"/>
          <w:lang w:val="en-US"/>
        </w:rPr>
      </w:pPr>
      <w:proofErr w:type="spellStart"/>
      <w:r w:rsidRPr="002E3018">
        <w:rPr>
          <w:rFonts w:eastAsia="Calibri" w:cs="Times New Roman"/>
          <w:sz w:val="28"/>
          <w:szCs w:val="28"/>
          <w:lang w:val="en-US"/>
        </w:rPr>
        <w:t>Deklaratsi</w:t>
      </w:r>
      <w:r>
        <w:rPr>
          <w:rFonts w:eastAsia="Calibri" w:cs="Times New Roman"/>
          <w:sz w:val="28"/>
          <w:szCs w:val="28"/>
          <w:lang w:val="en-US"/>
        </w:rPr>
        <w:t>i</w:t>
      </w:r>
      <w:r w:rsidRPr="002E3018">
        <w:rPr>
          <w:rFonts w:eastAsia="Calibri" w:cs="Times New Roman"/>
          <w:sz w:val="28"/>
          <w:szCs w:val="28"/>
          <w:lang w:val="en-US"/>
        </w:rPr>
        <w:t>a</w:t>
      </w:r>
      <w:proofErr w:type="spellEnd"/>
      <w:r w:rsidRPr="002E3018">
        <w:rPr>
          <w:rFonts w:eastAsia="Calibri" w:cs="Times New Roman"/>
          <w:sz w:val="28"/>
          <w:szCs w:val="28"/>
          <w:lang w:val="en-US"/>
        </w:rPr>
        <w:t xml:space="preserve"> pro </w:t>
      </w:r>
      <w:proofErr w:type="spellStart"/>
      <w:r w:rsidRPr="002E3018">
        <w:rPr>
          <w:rFonts w:eastAsia="Calibri" w:cs="Times New Roman"/>
          <w:sz w:val="28"/>
          <w:szCs w:val="28"/>
          <w:lang w:val="en-US"/>
        </w:rPr>
        <w:t>svobodu</w:t>
      </w:r>
      <w:proofErr w:type="spellEnd"/>
      <w:r w:rsidRPr="002E3018">
        <w:rPr>
          <w:rFonts w:eastAsia="Calibri" w:cs="Times New Roman"/>
          <w:sz w:val="28"/>
          <w:szCs w:val="28"/>
          <w:lang w:val="en-US"/>
        </w:rPr>
        <w:t xml:space="preserve"> </w:t>
      </w:r>
      <w:proofErr w:type="spellStart"/>
      <w:r w:rsidRPr="002E3018">
        <w:rPr>
          <w:rFonts w:eastAsia="Calibri" w:cs="Times New Roman"/>
          <w:sz w:val="28"/>
          <w:szCs w:val="28"/>
          <w:lang w:val="en-US"/>
        </w:rPr>
        <w:t>komunikatsii</w:t>
      </w:r>
      <w:proofErr w:type="spellEnd"/>
      <w:r w:rsidRPr="002E3018">
        <w:rPr>
          <w:rFonts w:eastAsia="Calibri" w:cs="Times New Roman"/>
          <w:sz w:val="28"/>
          <w:szCs w:val="28"/>
          <w:lang w:val="en-US"/>
        </w:rPr>
        <w:t xml:space="preserve"> v internet: </w:t>
      </w:r>
      <w:proofErr w:type="spellStart"/>
      <w:r w:rsidRPr="002E3018">
        <w:rPr>
          <w:rFonts w:eastAsia="Calibri" w:cs="Times New Roman"/>
          <w:sz w:val="28"/>
          <w:szCs w:val="28"/>
          <w:lang w:val="en-US"/>
        </w:rPr>
        <w:t>zatverdzhena</w:t>
      </w:r>
      <w:proofErr w:type="spellEnd"/>
      <w:r w:rsidRPr="002E3018">
        <w:rPr>
          <w:rFonts w:eastAsia="Calibri" w:cs="Times New Roman"/>
          <w:sz w:val="28"/>
          <w:szCs w:val="28"/>
          <w:lang w:val="en-US"/>
        </w:rPr>
        <w:t xml:space="preserve"> </w:t>
      </w:r>
      <w:proofErr w:type="spellStart"/>
      <w:r w:rsidRPr="002E3018">
        <w:rPr>
          <w:rFonts w:eastAsia="Calibri" w:cs="Times New Roman"/>
          <w:sz w:val="28"/>
          <w:szCs w:val="28"/>
          <w:lang w:val="en-US"/>
        </w:rPr>
        <w:t>Komitetom</w:t>
      </w:r>
      <w:proofErr w:type="spellEnd"/>
      <w:r w:rsidRPr="002E3018">
        <w:rPr>
          <w:rFonts w:eastAsia="Calibri" w:cs="Times New Roman"/>
          <w:sz w:val="28"/>
          <w:szCs w:val="28"/>
          <w:lang w:val="en-US"/>
        </w:rPr>
        <w:t xml:space="preserve"> </w:t>
      </w:r>
      <w:proofErr w:type="spellStart"/>
      <w:r w:rsidRPr="002E3018">
        <w:rPr>
          <w:rFonts w:eastAsia="Calibri" w:cs="Times New Roman"/>
          <w:sz w:val="28"/>
          <w:szCs w:val="28"/>
          <w:lang w:val="en-US"/>
        </w:rPr>
        <w:t>Ministriv</w:t>
      </w:r>
      <w:proofErr w:type="spellEnd"/>
      <w:r w:rsidRPr="002E3018">
        <w:rPr>
          <w:rFonts w:eastAsia="Calibri" w:cs="Times New Roman"/>
          <w:sz w:val="28"/>
          <w:szCs w:val="28"/>
          <w:lang w:val="en-US"/>
        </w:rPr>
        <w:t xml:space="preserve"> </w:t>
      </w:r>
      <w:proofErr w:type="spellStart"/>
      <w:r w:rsidRPr="002E3018">
        <w:rPr>
          <w:rFonts w:eastAsia="Calibri" w:cs="Times New Roman"/>
          <w:sz w:val="28"/>
          <w:szCs w:val="28"/>
          <w:lang w:val="en-US"/>
        </w:rPr>
        <w:t>na</w:t>
      </w:r>
      <w:proofErr w:type="spellEnd"/>
      <w:r w:rsidRPr="002E3018">
        <w:rPr>
          <w:rFonts w:eastAsia="Calibri" w:cs="Times New Roman"/>
          <w:sz w:val="28"/>
          <w:szCs w:val="28"/>
          <w:lang w:val="en-US"/>
        </w:rPr>
        <w:t xml:space="preserve"> 840-mu </w:t>
      </w:r>
      <w:proofErr w:type="spellStart"/>
      <w:r w:rsidRPr="002E3018">
        <w:rPr>
          <w:rFonts w:eastAsia="Calibri" w:cs="Times New Roman"/>
          <w:sz w:val="28"/>
          <w:szCs w:val="28"/>
          <w:lang w:val="en-US"/>
        </w:rPr>
        <w:t>zasidanni</w:t>
      </w:r>
      <w:proofErr w:type="spellEnd"/>
      <w:r w:rsidRPr="002E3018">
        <w:rPr>
          <w:rFonts w:eastAsia="Calibri" w:cs="Times New Roman"/>
          <w:sz w:val="28"/>
          <w:szCs w:val="28"/>
          <w:lang w:val="en-US"/>
        </w:rPr>
        <w:t xml:space="preserve"> </w:t>
      </w:r>
      <w:proofErr w:type="spellStart"/>
      <w:r w:rsidRPr="002E3018">
        <w:rPr>
          <w:rFonts w:eastAsia="Calibri" w:cs="Times New Roman"/>
          <w:sz w:val="28"/>
          <w:szCs w:val="28"/>
          <w:lang w:val="en-US"/>
        </w:rPr>
        <w:t>zastupnykiv</w:t>
      </w:r>
      <w:proofErr w:type="spellEnd"/>
      <w:r w:rsidRPr="002E3018">
        <w:rPr>
          <w:rFonts w:eastAsia="Calibri" w:cs="Times New Roman"/>
          <w:sz w:val="28"/>
          <w:szCs w:val="28"/>
          <w:lang w:val="en-US"/>
        </w:rPr>
        <w:t xml:space="preserve"> </w:t>
      </w:r>
      <w:proofErr w:type="spellStart"/>
      <w:r w:rsidRPr="002E3018">
        <w:rPr>
          <w:rFonts w:eastAsia="Calibri" w:cs="Times New Roman"/>
          <w:sz w:val="28"/>
          <w:szCs w:val="28"/>
          <w:lang w:val="en-US"/>
        </w:rPr>
        <w:t>ministriv</w:t>
      </w:r>
      <w:proofErr w:type="spellEnd"/>
      <w:r w:rsidRPr="002E3018">
        <w:rPr>
          <w:rFonts w:eastAsia="Calibri" w:cs="Times New Roman"/>
          <w:sz w:val="28"/>
          <w:szCs w:val="28"/>
          <w:lang w:val="en-US"/>
        </w:rPr>
        <w:t xml:space="preserve"> 28.05.2003. </w:t>
      </w:r>
      <w:r w:rsidR="00094E52" w:rsidRPr="00BC6F2C">
        <w:rPr>
          <w:rFonts w:eastAsia="Calibri" w:cs="Times New Roman"/>
          <w:sz w:val="28"/>
          <w:szCs w:val="28"/>
          <w:lang w:val="en-US"/>
        </w:rPr>
        <w:t>[Declaration on freedom of communication on the Internet</w:t>
      </w:r>
      <w:r w:rsidR="00BC5C43">
        <w:rPr>
          <w:rFonts w:eastAsia="Calibri" w:cs="Times New Roman"/>
          <w:sz w:val="28"/>
          <w:szCs w:val="28"/>
          <w:lang w:val="en-US"/>
        </w:rPr>
        <w:t>.</w:t>
      </w:r>
      <w:r w:rsidR="00BC5C43" w:rsidRPr="00BC5C43">
        <w:rPr>
          <w:rFonts w:eastAsia="Calibri" w:cs="Times New Roman"/>
          <w:sz w:val="28"/>
          <w:szCs w:val="28"/>
          <w:lang w:val="en-US"/>
        </w:rPr>
        <w:t xml:space="preserve"> </w:t>
      </w:r>
      <w:r w:rsidR="00BC5C43">
        <w:rPr>
          <w:rFonts w:eastAsia="Calibri" w:cs="Times New Roman"/>
          <w:sz w:val="28"/>
          <w:szCs w:val="28"/>
          <w:lang w:val="en-US"/>
        </w:rPr>
        <w:t>A</w:t>
      </w:r>
      <w:r w:rsidR="00BC5C43" w:rsidRPr="00BC5C43">
        <w:rPr>
          <w:rFonts w:eastAsia="Calibri" w:cs="Times New Roman"/>
          <w:sz w:val="28"/>
          <w:szCs w:val="28"/>
          <w:lang w:val="en-US"/>
        </w:rPr>
        <w:t xml:space="preserve">pproved by the Committee of Ministers at the 840th meeting of </w:t>
      </w:r>
      <w:r w:rsidR="00BC5C43">
        <w:rPr>
          <w:rFonts w:eastAsia="Calibri" w:cs="Times New Roman"/>
          <w:sz w:val="28"/>
          <w:szCs w:val="28"/>
          <w:lang w:val="en-US"/>
        </w:rPr>
        <w:t>D</w:t>
      </w:r>
      <w:r w:rsidR="00BC5C43" w:rsidRPr="00BC5C43">
        <w:rPr>
          <w:rFonts w:eastAsia="Calibri" w:cs="Times New Roman"/>
          <w:sz w:val="28"/>
          <w:szCs w:val="28"/>
          <w:lang w:val="en-US"/>
        </w:rPr>
        <w:t xml:space="preserve">eputy </w:t>
      </w:r>
      <w:r w:rsidR="00BC5C43">
        <w:rPr>
          <w:rFonts w:eastAsia="Calibri" w:cs="Times New Roman"/>
          <w:sz w:val="28"/>
          <w:szCs w:val="28"/>
          <w:lang w:val="en-US"/>
        </w:rPr>
        <w:t>M</w:t>
      </w:r>
      <w:r w:rsidR="00BC5C43" w:rsidRPr="00BC5C43">
        <w:rPr>
          <w:rFonts w:eastAsia="Calibri" w:cs="Times New Roman"/>
          <w:sz w:val="28"/>
          <w:szCs w:val="28"/>
          <w:lang w:val="en-US"/>
        </w:rPr>
        <w:t xml:space="preserve">inisters. </w:t>
      </w:r>
      <w:r w:rsidR="00BC5C43">
        <w:rPr>
          <w:rFonts w:eastAsia="Calibri" w:cs="Times New Roman"/>
          <w:sz w:val="28"/>
          <w:szCs w:val="28"/>
          <w:lang w:val="en-US"/>
        </w:rPr>
        <w:t xml:space="preserve">May </w:t>
      </w:r>
      <w:r w:rsidR="00BC5C43" w:rsidRPr="00BC5C43">
        <w:rPr>
          <w:rFonts w:eastAsia="Calibri" w:cs="Times New Roman"/>
          <w:sz w:val="28"/>
          <w:szCs w:val="28"/>
          <w:lang w:val="en-US"/>
        </w:rPr>
        <w:t>28</w:t>
      </w:r>
      <w:r w:rsidR="00BC5C43">
        <w:rPr>
          <w:rFonts w:eastAsia="Calibri" w:cs="Times New Roman"/>
          <w:sz w:val="28"/>
          <w:szCs w:val="28"/>
          <w:lang w:val="en-US"/>
        </w:rPr>
        <w:t xml:space="preserve">, </w:t>
      </w:r>
      <w:r w:rsidR="00BC5C43" w:rsidRPr="00BC5C43">
        <w:rPr>
          <w:rFonts w:eastAsia="Calibri" w:cs="Times New Roman"/>
          <w:sz w:val="28"/>
          <w:szCs w:val="28"/>
          <w:lang w:val="en-US"/>
        </w:rPr>
        <w:t>2003</w:t>
      </w:r>
      <w:r w:rsidR="00094E52" w:rsidRPr="00BC6F2C">
        <w:rPr>
          <w:rFonts w:eastAsia="Calibri" w:cs="Times New Roman"/>
          <w:sz w:val="28"/>
          <w:szCs w:val="28"/>
          <w:lang w:val="en-US"/>
        </w:rPr>
        <w:t xml:space="preserve">]. </w:t>
      </w:r>
      <w:proofErr w:type="spellStart"/>
      <w:r w:rsidRPr="002E3018">
        <w:rPr>
          <w:rFonts w:eastAsia="Calibri" w:cs="Times New Roman"/>
          <w:sz w:val="28"/>
          <w:szCs w:val="28"/>
          <w:lang w:val="en-US"/>
        </w:rPr>
        <w:t>Tsentr</w:t>
      </w:r>
      <w:proofErr w:type="spellEnd"/>
      <w:r w:rsidRPr="002E3018">
        <w:rPr>
          <w:rFonts w:eastAsia="Calibri" w:cs="Times New Roman"/>
          <w:sz w:val="28"/>
          <w:szCs w:val="28"/>
          <w:lang w:val="en-US"/>
        </w:rPr>
        <w:t xml:space="preserve"> </w:t>
      </w:r>
      <w:proofErr w:type="spellStart"/>
      <w:r w:rsidRPr="002E3018">
        <w:rPr>
          <w:rFonts w:eastAsia="Calibri" w:cs="Times New Roman"/>
          <w:sz w:val="28"/>
          <w:szCs w:val="28"/>
          <w:lang w:val="en-US"/>
        </w:rPr>
        <w:t>demokratii</w:t>
      </w:r>
      <w:proofErr w:type="spellEnd"/>
      <w:r w:rsidRPr="002E3018">
        <w:rPr>
          <w:rFonts w:eastAsia="Calibri" w:cs="Times New Roman"/>
          <w:sz w:val="28"/>
          <w:szCs w:val="28"/>
          <w:lang w:val="en-US"/>
        </w:rPr>
        <w:t xml:space="preserve"> ta </w:t>
      </w:r>
      <w:proofErr w:type="spellStart"/>
      <w:r w:rsidRPr="002E3018">
        <w:rPr>
          <w:rFonts w:eastAsia="Calibri" w:cs="Times New Roman"/>
          <w:sz w:val="28"/>
          <w:szCs w:val="28"/>
          <w:lang w:val="en-US"/>
        </w:rPr>
        <w:t>verkhovenstva</w:t>
      </w:r>
      <w:proofErr w:type="spellEnd"/>
      <w:r w:rsidRPr="002E3018">
        <w:rPr>
          <w:rFonts w:eastAsia="Calibri" w:cs="Times New Roman"/>
          <w:sz w:val="28"/>
          <w:szCs w:val="28"/>
          <w:lang w:val="en-US"/>
        </w:rPr>
        <w:t xml:space="preserve"> </w:t>
      </w:r>
      <w:proofErr w:type="spellStart"/>
      <w:r w:rsidRPr="002E3018">
        <w:rPr>
          <w:rFonts w:eastAsia="Calibri" w:cs="Times New Roman"/>
          <w:sz w:val="28"/>
          <w:szCs w:val="28"/>
          <w:lang w:val="en-US"/>
        </w:rPr>
        <w:t>prava</w:t>
      </w:r>
      <w:proofErr w:type="spellEnd"/>
      <w:r w:rsidRPr="002E3018">
        <w:rPr>
          <w:rFonts w:eastAsia="Calibri" w:cs="Times New Roman"/>
          <w:sz w:val="28"/>
          <w:szCs w:val="28"/>
          <w:lang w:val="en-US"/>
        </w:rPr>
        <w:t>.</w:t>
      </w:r>
      <w:r>
        <w:rPr>
          <w:rFonts w:eastAsia="Calibri" w:cs="Times New Roman"/>
          <w:sz w:val="28"/>
          <w:szCs w:val="28"/>
          <w:lang w:val="en-US"/>
        </w:rPr>
        <w:t xml:space="preserve"> </w:t>
      </w:r>
      <w:r w:rsidR="00094E52" w:rsidRPr="00BC6F2C">
        <w:rPr>
          <w:rFonts w:eastAsia="Calibri" w:cs="Times New Roman"/>
          <w:sz w:val="28"/>
          <w:szCs w:val="28"/>
          <w:lang w:val="en-US"/>
        </w:rPr>
        <w:lastRenderedPageBreak/>
        <w:t xml:space="preserve">Retrieved from </w:t>
      </w:r>
      <w:hyperlink r:id="rId11" w:history="1">
        <w:r w:rsidR="00094E52" w:rsidRPr="00BC6F2C">
          <w:rPr>
            <w:rFonts w:eastAsia="Calibri" w:cs="Times New Roman"/>
            <w:sz w:val="28"/>
            <w:szCs w:val="28"/>
            <w:lang w:val="en-US"/>
          </w:rPr>
          <w:t>https://cedem.org.ua/library/deklaratsiya-pro-svobodu-komunikatsij-v-internet/</w:t>
        </w:r>
      </w:hyperlink>
      <w:r w:rsidR="00094E52" w:rsidRPr="00BC6F2C">
        <w:rPr>
          <w:rFonts w:eastAsia="Calibri" w:cs="Times New Roman"/>
          <w:sz w:val="28"/>
          <w:szCs w:val="28"/>
          <w:lang w:val="en-US"/>
        </w:rPr>
        <w:t xml:space="preserve"> </w:t>
      </w:r>
      <w:r w:rsidR="00BC5C43" w:rsidRPr="00BC5C43">
        <w:rPr>
          <w:rFonts w:eastAsia="Calibri" w:cs="Times New Roman"/>
          <w:sz w:val="28"/>
          <w:szCs w:val="28"/>
          <w:lang w:val="en-US"/>
        </w:rPr>
        <w:t>[in Ukrainian].</w:t>
      </w:r>
    </w:p>
    <w:p w14:paraId="1546309D" w14:textId="0219E588" w:rsidR="00094E52" w:rsidRPr="00BC6F2C" w:rsidRDefault="00BC5C43" w:rsidP="00AD234B">
      <w:pPr>
        <w:numPr>
          <w:ilvl w:val="0"/>
          <w:numId w:val="7"/>
        </w:numPr>
        <w:tabs>
          <w:tab w:val="left" w:pos="426"/>
        </w:tabs>
        <w:ind w:left="0" w:firstLine="0"/>
        <w:contextualSpacing/>
        <w:jc w:val="both"/>
        <w:rPr>
          <w:rFonts w:eastAsia="Calibri" w:cs="Times New Roman"/>
          <w:sz w:val="28"/>
          <w:szCs w:val="28"/>
          <w:lang w:val="en-US"/>
        </w:rPr>
      </w:pPr>
      <w:r w:rsidRPr="00BC5C43">
        <w:rPr>
          <w:rFonts w:eastAsia="Calibri" w:cs="Times New Roman"/>
          <w:sz w:val="28"/>
          <w:szCs w:val="28"/>
          <w:lang w:val="en-US"/>
        </w:rPr>
        <w:t xml:space="preserve">Report of the Special Rapporteur on the promotion and protection of the right to freedom of opinion and expression. </w:t>
      </w:r>
      <w:r>
        <w:rPr>
          <w:rFonts w:eastAsia="Calibri" w:cs="Times New Roman"/>
          <w:sz w:val="28"/>
          <w:szCs w:val="28"/>
          <w:lang w:val="en-US"/>
        </w:rPr>
        <w:t xml:space="preserve">(2011). </w:t>
      </w:r>
      <w:r w:rsidRPr="00BC5C43">
        <w:rPr>
          <w:rFonts w:eastAsia="Calibri" w:cs="Times New Roman"/>
          <w:sz w:val="28"/>
          <w:szCs w:val="28"/>
          <w:lang w:val="en-US"/>
        </w:rPr>
        <w:t xml:space="preserve">Human Rights Council, 17th session, 16.05.2011. </w:t>
      </w:r>
      <w:r w:rsidRPr="00BC5C43">
        <w:rPr>
          <w:rFonts w:eastAsia="Calibri" w:cs="Times New Roman"/>
          <w:i/>
          <w:iCs/>
          <w:sz w:val="28"/>
          <w:szCs w:val="28"/>
          <w:lang w:val="en-US"/>
        </w:rPr>
        <w:t>www2.ohchr.org</w:t>
      </w:r>
      <w:r w:rsidRPr="00BC5C43">
        <w:rPr>
          <w:rFonts w:eastAsia="Calibri" w:cs="Times New Roman"/>
          <w:i/>
          <w:iCs/>
          <w:sz w:val="28"/>
          <w:szCs w:val="28"/>
          <w:lang w:val="en-US"/>
        </w:rPr>
        <w:t>.</w:t>
      </w:r>
      <w:r w:rsidRPr="00BC5C43">
        <w:rPr>
          <w:rFonts w:eastAsia="Calibri" w:cs="Times New Roman"/>
          <w:sz w:val="28"/>
          <w:szCs w:val="28"/>
          <w:lang w:val="en-US"/>
        </w:rPr>
        <w:t xml:space="preserve"> </w:t>
      </w:r>
      <w:r w:rsidR="00405072" w:rsidRPr="00405072">
        <w:rPr>
          <w:rFonts w:eastAsia="Calibri" w:cs="Times New Roman"/>
          <w:sz w:val="28"/>
          <w:szCs w:val="28"/>
          <w:lang w:val="en-US"/>
        </w:rPr>
        <w:t>Retrieved from</w:t>
      </w:r>
      <w:r w:rsidR="00094E52" w:rsidRPr="00BC6F2C">
        <w:rPr>
          <w:rFonts w:eastAsia="Calibri" w:cs="Times New Roman"/>
          <w:sz w:val="28"/>
          <w:szCs w:val="28"/>
          <w:lang w:val="en-US"/>
        </w:rPr>
        <w:t xml:space="preserve"> </w:t>
      </w:r>
      <w:hyperlink r:id="rId12" w:history="1">
        <w:r w:rsidR="00094E52" w:rsidRPr="00BC6F2C">
          <w:rPr>
            <w:rFonts w:eastAsia="Calibri" w:cs="Times New Roman"/>
            <w:sz w:val="28"/>
            <w:szCs w:val="28"/>
            <w:lang w:val="en-US"/>
          </w:rPr>
          <w:t>https://www2.ohchr.org/english/bodies/hrcouncil/docs/17session/A.HRC.17.27_en.pdf</w:t>
        </w:r>
      </w:hyperlink>
      <w:r w:rsidR="00094E52" w:rsidRPr="00BC6F2C">
        <w:rPr>
          <w:rFonts w:eastAsia="Calibri" w:cs="Times New Roman"/>
          <w:sz w:val="28"/>
          <w:szCs w:val="28"/>
          <w:lang w:val="en-US"/>
        </w:rPr>
        <w:t>.</w:t>
      </w:r>
    </w:p>
    <w:p w14:paraId="40C3AC63" w14:textId="5743A360" w:rsidR="00094E52" w:rsidRPr="00BC6F2C" w:rsidRDefault="00BC5C43" w:rsidP="00AD234B">
      <w:pPr>
        <w:numPr>
          <w:ilvl w:val="0"/>
          <w:numId w:val="7"/>
        </w:numPr>
        <w:tabs>
          <w:tab w:val="left" w:pos="426"/>
        </w:tabs>
        <w:ind w:left="0" w:firstLine="0"/>
        <w:contextualSpacing/>
        <w:jc w:val="both"/>
        <w:rPr>
          <w:rFonts w:eastAsia="Calibri" w:cs="Times New Roman"/>
          <w:sz w:val="28"/>
          <w:szCs w:val="28"/>
          <w:lang w:val="en-US"/>
        </w:rPr>
      </w:pPr>
      <w:r w:rsidRPr="00BC5C43">
        <w:rPr>
          <w:rFonts w:eastAsia="Calibri" w:cs="Times New Roman"/>
          <w:sz w:val="28"/>
          <w:szCs w:val="28"/>
          <w:lang w:val="en-US"/>
        </w:rPr>
        <w:t xml:space="preserve">European Parliament recommendation of 26 March 2009 to the Council on strengthening security and fundamental freedoms on the Internet. 2008/2160(INI). </w:t>
      </w:r>
      <w:r w:rsidR="00956564" w:rsidRPr="00956564">
        <w:rPr>
          <w:rFonts w:eastAsia="Calibri" w:cs="Times New Roman"/>
          <w:i/>
          <w:iCs/>
          <w:sz w:val="28"/>
          <w:szCs w:val="28"/>
          <w:lang w:val="en-US"/>
        </w:rPr>
        <w:t>www.europarl.europa.eu</w:t>
      </w:r>
      <w:r w:rsidR="00956564" w:rsidRPr="00956564">
        <w:rPr>
          <w:rFonts w:eastAsia="Calibri" w:cs="Times New Roman"/>
          <w:i/>
          <w:iCs/>
          <w:sz w:val="28"/>
          <w:szCs w:val="28"/>
          <w:lang w:val="en-US"/>
        </w:rPr>
        <w:t>.</w:t>
      </w:r>
      <w:r w:rsidR="00956564" w:rsidRPr="00956564">
        <w:rPr>
          <w:rFonts w:eastAsia="Calibri" w:cs="Times New Roman"/>
          <w:sz w:val="28"/>
          <w:szCs w:val="28"/>
          <w:lang w:val="en-US"/>
        </w:rPr>
        <w:t xml:space="preserve"> </w:t>
      </w:r>
      <w:r w:rsidR="00956564" w:rsidRPr="00405072">
        <w:rPr>
          <w:rFonts w:eastAsia="Calibri" w:cs="Times New Roman"/>
          <w:sz w:val="28"/>
          <w:szCs w:val="28"/>
          <w:lang w:val="en-US"/>
        </w:rPr>
        <w:t>Retrieved from</w:t>
      </w:r>
      <w:r w:rsidR="00956564" w:rsidRPr="00BC5C43">
        <w:rPr>
          <w:rFonts w:eastAsia="Calibri" w:cs="Times New Roman"/>
          <w:sz w:val="28"/>
          <w:szCs w:val="28"/>
          <w:lang w:val="en-US"/>
        </w:rPr>
        <w:t xml:space="preserve"> </w:t>
      </w:r>
      <w:r w:rsidRPr="00BC5C43">
        <w:rPr>
          <w:rFonts w:eastAsia="Calibri" w:cs="Times New Roman"/>
          <w:sz w:val="28"/>
          <w:szCs w:val="28"/>
          <w:lang w:val="en-US"/>
        </w:rPr>
        <w:t>https://www.europarl.europa.eu/doceo/document/TA-6-2009-0194_EN.html</w:t>
      </w:r>
      <w:r w:rsidR="00094E52" w:rsidRPr="00BC6F2C">
        <w:rPr>
          <w:rFonts w:eastAsia="Calibri" w:cs="Times New Roman"/>
          <w:sz w:val="28"/>
          <w:szCs w:val="28"/>
          <w:lang w:val="en-US"/>
        </w:rPr>
        <w:t xml:space="preserve"> </w:t>
      </w:r>
    </w:p>
    <w:p w14:paraId="2DB92908" w14:textId="1C2A6748" w:rsidR="00094E52" w:rsidRPr="00BC6F2C" w:rsidRDefault="00956564" w:rsidP="00AD234B">
      <w:pPr>
        <w:numPr>
          <w:ilvl w:val="0"/>
          <w:numId w:val="7"/>
        </w:numPr>
        <w:tabs>
          <w:tab w:val="left" w:pos="426"/>
        </w:tabs>
        <w:ind w:left="0" w:firstLine="0"/>
        <w:contextualSpacing/>
        <w:jc w:val="both"/>
        <w:rPr>
          <w:rFonts w:eastAsia="Calibri" w:cs="Times New Roman"/>
          <w:sz w:val="28"/>
          <w:szCs w:val="28"/>
          <w:lang w:val="en-US"/>
        </w:rPr>
      </w:pPr>
      <w:proofErr w:type="spellStart"/>
      <w:r w:rsidRPr="00956564">
        <w:rPr>
          <w:rFonts w:eastAsia="Calibri" w:cs="Times New Roman"/>
          <w:sz w:val="28"/>
          <w:szCs w:val="28"/>
          <w:lang w:val="en-US"/>
        </w:rPr>
        <w:t>Kontseptsi</w:t>
      </w:r>
      <w:r>
        <w:rPr>
          <w:rFonts w:eastAsia="Calibri" w:cs="Times New Roman"/>
          <w:sz w:val="28"/>
          <w:szCs w:val="28"/>
          <w:lang w:val="en-US"/>
        </w:rPr>
        <w:t>i</w:t>
      </w:r>
      <w:r w:rsidRPr="00956564">
        <w:rPr>
          <w:rFonts w:eastAsia="Calibri" w:cs="Times New Roman"/>
          <w:sz w:val="28"/>
          <w:szCs w:val="28"/>
          <w:lang w:val="en-US"/>
        </w:rPr>
        <w:t>a</w:t>
      </w:r>
      <w:proofErr w:type="spellEnd"/>
      <w:r w:rsidRPr="00956564">
        <w:rPr>
          <w:rFonts w:eastAsia="Calibri" w:cs="Times New Roman"/>
          <w:sz w:val="28"/>
          <w:szCs w:val="28"/>
          <w:lang w:val="en-US"/>
        </w:rPr>
        <w:t xml:space="preserve"> </w:t>
      </w:r>
      <w:proofErr w:type="spellStart"/>
      <w:r w:rsidRPr="00956564">
        <w:rPr>
          <w:rFonts w:eastAsia="Calibri" w:cs="Times New Roman"/>
          <w:sz w:val="28"/>
          <w:szCs w:val="28"/>
          <w:lang w:val="en-US"/>
        </w:rPr>
        <w:t>rozvytku</w:t>
      </w:r>
      <w:proofErr w:type="spellEnd"/>
      <w:r w:rsidRPr="00956564">
        <w:rPr>
          <w:rFonts w:eastAsia="Calibri" w:cs="Times New Roman"/>
          <w:sz w:val="28"/>
          <w:szCs w:val="28"/>
          <w:lang w:val="en-US"/>
        </w:rPr>
        <w:t xml:space="preserve"> </w:t>
      </w:r>
      <w:proofErr w:type="spellStart"/>
      <w:r w:rsidRPr="00956564">
        <w:rPr>
          <w:rFonts w:eastAsia="Calibri" w:cs="Times New Roman"/>
          <w:sz w:val="28"/>
          <w:szCs w:val="28"/>
          <w:lang w:val="en-US"/>
        </w:rPr>
        <w:t>tsyfrovykh</w:t>
      </w:r>
      <w:proofErr w:type="spellEnd"/>
      <w:r w:rsidRPr="00956564">
        <w:rPr>
          <w:rFonts w:eastAsia="Calibri" w:cs="Times New Roman"/>
          <w:sz w:val="28"/>
          <w:szCs w:val="28"/>
          <w:lang w:val="en-US"/>
        </w:rPr>
        <w:t xml:space="preserve"> </w:t>
      </w:r>
      <w:proofErr w:type="spellStart"/>
      <w:r w:rsidRPr="00956564">
        <w:rPr>
          <w:rFonts w:eastAsia="Calibri" w:cs="Times New Roman"/>
          <w:sz w:val="28"/>
          <w:szCs w:val="28"/>
          <w:lang w:val="en-US"/>
        </w:rPr>
        <w:t>kompetentnoste</w:t>
      </w:r>
      <w:r>
        <w:rPr>
          <w:rFonts w:eastAsia="Calibri" w:cs="Times New Roman"/>
          <w:sz w:val="28"/>
          <w:szCs w:val="28"/>
          <w:lang w:val="en-US"/>
        </w:rPr>
        <w:t>i</w:t>
      </w:r>
      <w:proofErr w:type="spellEnd"/>
      <w:r w:rsidRPr="00956564">
        <w:rPr>
          <w:rFonts w:eastAsia="Calibri" w:cs="Times New Roman"/>
          <w:sz w:val="28"/>
          <w:szCs w:val="28"/>
          <w:lang w:val="en-US"/>
        </w:rPr>
        <w:t xml:space="preserve">: </w:t>
      </w:r>
      <w:proofErr w:type="spellStart"/>
      <w:r w:rsidRPr="00956564">
        <w:rPr>
          <w:rFonts w:eastAsia="Calibri" w:cs="Times New Roman"/>
          <w:sz w:val="28"/>
          <w:szCs w:val="28"/>
          <w:lang w:val="en-US"/>
        </w:rPr>
        <w:t>skhvaleno</w:t>
      </w:r>
      <w:proofErr w:type="spellEnd"/>
      <w:r w:rsidRPr="00956564">
        <w:rPr>
          <w:rFonts w:eastAsia="Calibri" w:cs="Times New Roman"/>
          <w:sz w:val="28"/>
          <w:szCs w:val="28"/>
          <w:lang w:val="en-US"/>
        </w:rPr>
        <w:t xml:space="preserve"> </w:t>
      </w:r>
      <w:proofErr w:type="spellStart"/>
      <w:r w:rsidRPr="00956564">
        <w:rPr>
          <w:rFonts w:eastAsia="Calibri" w:cs="Times New Roman"/>
          <w:sz w:val="28"/>
          <w:szCs w:val="28"/>
          <w:lang w:val="en-US"/>
        </w:rPr>
        <w:t>rozpor</w:t>
      </w:r>
      <w:r>
        <w:rPr>
          <w:rFonts w:eastAsia="Calibri" w:cs="Times New Roman"/>
          <w:sz w:val="28"/>
          <w:szCs w:val="28"/>
          <w:lang w:val="en-US"/>
        </w:rPr>
        <w:t>i</w:t>
      </w:r>
      <w:r w:rsidRPr="00956564">
        <w:rPr>
          <w:rFonts w:eastAsia="Calibri" w:cs="Times New Roman"/>
          <w:sz w:val="28"/>
          <w:szCs w:val="28"/>
          <w:lang w:val="en-US"/>
        </w:rPr>
        <w:t>adzhenn</w:t>
      </w:r>
      <w:r>
        <w:rPr>
          <w:rFonts w:eastAsia="Calibri" w:cs="Times New Roman"/>
          <w:sz w:val="28"/>
          <w:szCs w:val="28"/>
          <w:lang w:val="en-US"/>
        </w:rPr>
        <w:t>i</w:t>
      </w:r>
      <w:r w:rsidRPr="00956564">
        <w:rPr>
          <w:rFonts w:eastAsia="Calibri" w:cs="Times New Roman"/>
          <w:sz w:val="28"/>
          <w:szCs w:val="28"/>
          <w:lang w:val="en-US"/>
        </w:rPr>
        <w:t>am</w:t>
      </w:r>
      <w:proofErr w:type="spellEnd"/>
      <w:r w:rsidRPr="00956564">
        <w:rPr>
          <w:rFonts w:eastAsia="Calibri" w:cs="Times New Roman"/>
          <w:sz w:val="28"/>
          <w:szCs w:val="28"/>
          <w:lang w:val="en-US"/>
        </w:rPr>
        <w:t xml:space="preserve"> </w:t>
      </w:r>
      <w:proofErr w:type="spellStart"/>
      <w:r w:rsidRPr="00956564">
        <w:rPr>
          <w:rFonts w:eastAsia="Calibri" w:cs="Times New Roman"/>
          <w:sz w:val="28"/>
          <w:szCs w:val="28"/>
          <w:lang w:val="en-US"/>
        </w:rPr>
        <w:t>Kabinetu</w:t>
      </w:r>
      <w:proofErr w:type="spellEnd"/>
      <w:r w:rsidRPr="00956564">
        <w:rPr>
          <w:rFonts w:eastAsia="Calibri" w:cs="Times New Roman"/>
          <w:sz w:val="28"/>
          <w:szCs w:val="28"/>
          <w:lang w:val="en-US"/>
        </w:rPr>
        <w:t xml:space="preserve"> </w:t>
      </w:r>
      <w:proofErr w:type="spellStart"/>
      <w:r w:rsidRPr="00956564">
        <w:rPr>
          <w:rFonts w:eastAsia="Calibri" w:cs="Times New Roman"/>
          <w:sz w:val="28"/>
          <w:szCs w:val="28"/>
          <w:lang w:val="en-US"/>
        </w:rPr>
        <w:t>Ministriv</w:t>
      </w:r>
      <w:proofErr w:type="spellEnd"/>
      <w:r w:rsidRPr="00956564">
        <w:rPr>
          <w:rFonts w:eastAsia="Calibri" w:cs="Times New Roman"/>
          <w:sz w:val="28"/>
          <w:szCs w:val="28"/>
          <w:lang w:val="en-US"/>
        </w:rPr>
        <w:t xml:space="preserve"> </w:t>
      </w:r>
      <w:proofErr w:type="spellStart"/>
      <w:r w:rsidRPr="00956564">
        <w:rPr>
          <w:rFonts w:eastAsia="Calibri" w:cs="Times New Roman"/>
          <w:sz w:val="28"/>
          <w:szCs w:val="28"/>
          <w:lang w:val="en-US"/>
        </w:rPr>
        <w:t>Ukra</w:t>
      </w:r>
      <w:proofErr w:type="spellEnd"/>
      <w:r>
        <w:rPr>
          <w:rFonts w:eastAsia="Calibri" w:cs="Times New Roman"/>
          <w:sz w:val="28"/>
          <w:szCs w:val="28"/>
          <w:lang w:val="en-US"/>
        </w:rPr>
        <w:t xml:space="preserve"> </w:t>
      </w:r>
      <w:proofErr w:type="spellStart"/>
      <w:r w:rsidRPr="00956564">
        <w:rPr>
          <w:rFonts w:eastAsia="Calibri" w:cs="Times New Roman"/>
          <w:sz w:val="28"/>
          <w:szCs w:val="28"/>
          <w:lang w:val="en-US"/>
        </w:rPr>
        <w:t>iny</w:t>
      </w:r>
      <w:proofErr w:type="spellEnd"/>
      <w:r w:rsidRPr="00956564">
        <w:rPr>
          <w:rFonts w:eastAsia="Calibri" w:cs="Times New Roman"/>
          <w:sz w:val="28"/>
          <w:szCs w:val="28"/>
          <w:lang w:val="en-US"/>
        </w:rPr>
        <w:t xml:space="preserve"> vid 03.03.2021 r. № 167-r.</w:t>
      </w:r>
      <w:r>
        <w:rPr>
          <w:rFonts w:eastAsia="Calibri" w:cs="Times New Roman"/>
          <w:sz w:val="28"/>
          <w:szCs w:val="28"/>
          <w:lang w:val="en-US"/>
        </w:rPr>
        <w:t xml:space="preserve"> </w:t>
      </w:r>
      <w:r w:rsidRPr="00BC6F2C">
        <w:rPr>
          <w:rFonts w:eastAsia="Calibri" w:cs="Times New Roman"/>
          <w:sz w:val="28"/>
          <w:szCs w:val="28"/>
          <w:lang w:val="en-US"/>
        </w:rPr>
        <w:t>[Concept of digital competencies development</w:t>
      </w:r>
      <w:r>
        <w:rPr>
          <w:rFonts w:eastAsia="Calibri" w:cs="Times New Roman"/>
          <w:sz w:val="28"/>
          <w:szCs w:val="28"/>
          <w:lang w:val="en-US"/>
        </w:rPr>
        <w:t>. A</w:t>
      </w:r>
      <w:r w:rsidRPr="00956564">
        <w:rPr>
          <w:rFonts w:eastAsia="Calibri" w:cs="Times New Roman"/>
          <w:sz w:val="28"/>
          <w:szCs w:val="28"/>
          <w:lang w:val="en-US"/>
        </w:rPr>
        <w:t xml:space="preserve">pproved by the order of the Cabinet of Ministers of Ukraine </w:t>
      </w:r>
      <w:r>
        <w:rPr>
          <w:rFonts w:eastAsia="Calibri" w:cs="Times New Roman"/>
          <w:sz w:val="28"/>
          <w:szCs w:val="28"/>
          <w:lang w:val="en-US"/>
        </w:rPr>
        <w:t>of March</w:t>
      </w:r>
      <w:r w:rsidRPr="00956564">
        <w:rPr>
          <w:rFonts w:eastAsia="Calibri" w:cs="Times New Roman"/>
          <w:sz w:val="28"/>
          <w:szCs w:val="28"/>
          <w:lang w:val="en-US"/>
        </w:rPr>
        <w:t xml:space="preserve"> 03</w:t>
      </w:r>
      <w:r>
        <w:rPr>
          <w:rFonts w:eastAsia="Calibri" w:cs="Times New Roman"/>
          <w:sz w:val="28"/>
          <w:szCs w:val="28"/>
          <w:lang w:val="en-US"/>
        </w:rPr>
        <w:t xml:space="preserve">, </w:t>
      </w:r>
      <w:r w:rsidRPr="00956564">
        <w:rPr>
          <w:rFonts w:eastAsia="Calibri" w:cs="Times New Roman"/>
          <w:sz w:val="28"/>
          <w:szCs w:val="28"/>
          <w:lang w:val="en-US"/>
        </w:rPr>
        <w:t>2021 No. 167</w:t>
      </w:r>
      <w:r w:rsidRPr="00BC6F2C">
        <w:rPr>
          <w:rFonts w:eastAsia="Calibri" w:cs="Times New Roman"/>
          <w:sz w:val="28"/>
          <w:szCs w:val="28"/>
          <w:lang w:val="en-US"/>
        </w:rPr>
        <w:t>]</w:t>
      </w:r>
      <w:r w:rsidRPr="00956564">
        <w:rPr>
          <w:rFonts w:eastAsia="Calibri" w:cs="Times New Roman"/>
          <w:sz w:val="28"/>
          <w:szCs w:val="28"/>
          <w:lang w:val="en-US"/>
        </w:rPr>
        <w:t>.</w:t>
      </w:r>
      <w:r w:rsidRPr="00BC6F2C">
        <w:rPr>
          <w:rFonts w:eastAsia="Calibri" w:cs="Times New Roman"/>
          <w:sz w:val="28"/>
          <w:szCs w:val="28"/>
          <w:lang w:val="en-US"/>
        </w:rPr>
        <w:t xml:space="preserve"> </w:t>
      </w:r>
      <w:r w:rsidRPr="008C4006">
        <w:rPr>
          <w:rFonts w:eastAsia="Calibri" w:cs="Times New Roman"/>
          <w:i/>
          <w:iCs/>
          <w:sz w:val="28"/>
          <w:szCs w:val="28"/>
          <w:lang w:val="en-US"/>
        </w:rPr>
        <w:t>zakon.rada.gov.ua</w:t>
      </w:r>
      <w:r w:rsidRPr="00956564">
        <w:rPr>
          <w:rFonts w:eastAsia="Calibri" w:cs="Times New Roman"/>
          <w:sz w:val="28"/>
          <w:szCs w:val="28"/>
          <w:lang w:val="en-US"/>
        </w:rPr>
        <w:t>.</w:t>
      </w:r>
      <w:r w:rsidRPr="00956564">
        <w:rPr>
          <w:rFonts w:eastAsia="Calibri" w:cs="Times New Roman"/>
          <w:sz w:val="28"/>
          <w:szCs w:val="28"/>
          <w:lang w:val="en-US"/>
        </w:rPr>
        <w:t xml:space="preserve"> </w:t>
      </w:r>
      <w:r w:rsidRPr="00956564">
        <w:rPr>
          <w:rFonts w:eastAsia="Calibri" w:cs="Times New Roman"/>
          <w:sz w:val="28"/>
          <w:szCs w:val="28"/>
          <w:lang w:val="en-US"/>
        </w:rPr>
        <w:t>Retrieved from</w:t>
      </w:r>
      <w:r>
        <w:rPr>
          <w:rFonts w:eastAsia="Calibri" w:cs="Times New Roman"/>
          <w:sz w:val="28"/>
          <w:szCs w:val="28"/>
          <w:lang w:val="en-US"/>
        </w:rPr>
        <w:t xml:space="preserve"> </w:t>
      </w:r>
      <w:r w:rsidRPr="00956564">
        <w:rPr>
          <w:rFonts w:eastAsia="Calibri" w:cs="Times New Roman"/>
          <w:sz w:val="28"/>
          <w:szCs w:val="28"/>
          <w:lang w:val="en-US"/>
        </w:rPr>
        <w:t>https://zakon.rada.gov.ua/laws/show/167-2021-%D1%80#Text</w:t>
      </w:r>
      <w:r w:rsidRPr="00BC6F2C">
        <w:rPr>
          <w:rFonts w:eastAsia="Calibri" w:cs="Times New Roman"/>
          <w:sz w:val="28"/>
          <w:szCs w:val="28"/>
          <w:lang w:val="en-US"/>
        </w:rPr>
        <w:t xml:space="preserve"> </w:t>
      </w:r>
      <w:r w:rsidRPr="00BC6F2C">
        <w:rPr>
          <w:rFonts w:eastAsia="Calibri" w:cs="Times New Roman"/>
          <w:sz w:val="28"/>
          <w:szCs w:val="28"/>
          <w:lang w:val="en-US"/>
        </w:rPr>
        <w:t>[in Ukrainian]</w:t>
      </w:r>
      <w:r>
        <w:rPr>
          <w:rFonts w:eastAsia="Calibri" w:cs="Times New Roman"/>
          <w:sz w:val="28"/>
          <w:szCs w:val="28"/>
          <w:lang w:val="en-US"/>
        </w:rPr>
        <w:t>.</w:t>
      </w:r>
    </w:p>
    <w:p w14:paraId="3367F44B" w14:textId="4C186030" w:rsidR="00094E52" w:rsidRPr="00BC6F2C" w:rsidRDefault="00CF5E15" w:rsidP="00AD234B">
      <w:pPr>
        <w:numPr>
          <w:ilvl w:val="0"/>
          <w:numId w:val="7"/>
        </w:numPr>
        <w:tabs>
          <w:tab w:val="left" w:pos="426"/>
        </w:tabs>
        <w:ind w:left="0" w:firstLine="0"/>
        <w:contextualSpacing/>
        <w:jc w:val="both"/>
        <w:rPr>
          <w:rFonts w:eastAsia="Calibri" w:cs="Times New Roman"/>
          <w:sz w:val="28"/>
          <w:szCs w:val="28"/>
          <w:lang w:val="en-US"/>
        </w:rPr>
      </w:pPr>
      <w:r w:rsidRPr="00BC6F2C">
        <w:rPr>
          <w:rFonts w:eastAsia="Calibri" w:cs="Times New Roman"/>
          <w:sz w:val="28"/>
          <w:szCs w:val="28"/>
          <w:lang w:val="en-US"/>
        </w:rPr>
        <w:t xml:space="preserve">Pro </w:t>
      </w:r>
      <w:proofErr w:type="spellStart"/>
      <w:r w:rsidRPr="00BC6F2C">
        <w:rPr>
          <w:rFonts w:eastAsia="Calibri" w:cs="Times New Roman"/>
          <w:sz w:val="28"/>
          <w:szCs w:val="28"/>
          <w:lang w:val="en-US"/>
        </w:rPr>
        <w:t>skhvalennia</w:t>
      </w:r>
      <w:proofErr w:type="spellEnd"/>
      <w:r w:rsidRPr="00BC6F2C">
        <w:rPr>
          <w:rFonts w:eastAsia="Calibri" w:cs="Times New Roman"/>
          <w:sz w:val="28"/>
          <w:szCs w:val="28"/>
          <w:lang w:val="en-US"/>
        </w:rPr>
        <w:t xml:space="preserve"> </w:t>
      </w:r>
      <w:proofErr w:type="spellStart"/>
      <w:r w:rsidRPr="00BC6F2C">
        <w:rPr>
          <w:rFonts w:eastAsia="Calibri" w:cs="Times New Roman"/>
          <w:sz w:val="28"/>
          <w:szCs w:val="28"/>
          <w:lang w:val="en-US"/>
        </w:rPr>
        <w:t>Kontseptsii</w:t>
      </w:r>
      <w:proofErr w:type="spellEnd"/>
      <w:r w:rsidRPr="00BC6F2C">
        <w:rPr>
          <w:rFonts w:eastAsia="Calibri" w:cs="Times New Roman"/>
          <w:sz w:val="28"/>
          <w:szCs w:val="28"/>
          <w:lang w:val="en-US"/>
        </w:rPr>
        <w:t xml:space="preserve"> </w:t>
      </w:r>
      <w:proofErr w:type="spellStart"/>
      <w:r w:rsidRPr="00BC6F2C">
        <w:rPr>
          <w:rFonts w:eastAsia="Calibri" w:cs="Times New Roman"/>
          <w:sz w:val="28"/>
          <w:szCs w:val="28"/>
          <w:lang w:val="en-US"/>
        </w:rPr>
        <w:t>rozvytku</w:t>
      </w:r>
      <w:proofErr w:type="spellEnd"/>
      <w:r w:rsidRPr="00BC6F2C">
        <w:rPr>
          <w:rFonts w:eastAsia="Calibri" w:cs="Times New Roman"/>
          <w:sz w:val="28"/>
          <w:szCs w:val="28"/>
          <w:lang w:val="en-US"/>
        </w:rPr>
        <w:t xml:space="preserve"> </w:t>
      </w:r>
      <w:proofErr w:type="spellStart"/>
      <w:r w:rsidRPr="00BC6F2C">
        <w:rPr>
          <w:rFonts w:eastAsia="Calibri" w:cs="Times New Roman"/>
          <w:sz w:val="28"/>
          <w:szCs w:val="28"/>
          <w:lang w:val="en-US"/>
        </w:rPr>
        <w:t>tsyfrovoi</w:t>
      </w:r>
      <w:proofErr w:type="spellEnd"/>
      <w:r w:rsidRPr="00BC6F2C">
        <w:rPr>
          <w:rFonts w:eastAsia="Calibri" w:cs="Times New Roman"/>
          <w:sz w:val="28"/>
          <w:szCs w:val="28"/>
          <w:lang w:val="en-US"/>
        </w:rPr>
        <w:t xml:space="preserve"> </w:t>
      </w:r>
      <w:proofErr w:type="spellStart"/>
      <w:r w:rsidRPr="00BC6F2C">
        <w:rPr>
          <w:rFonts w:eastAsia="Calibri" w:cs="Times New Roman"/>
          <w:sz w:val="28"/>
          <w:szCs w:val="28"/>
          <w:lang w:val="en-US"/>
        </w:rPr>
        <w:t>ekonomiky</w:t>
      </w:r>
      <w:proofErr w:type="spellEnd"/>
      <w:r w:rsidRPr="00BC6F2C">
        <w:rPr>
          <w:rFonts w:eastAsia="Calibri" w:cs="Times New Roman"/>
          <w:sz w:val="28"/>
          <w:szCs w:val="28"/>
          <w:lang w:val="en-US"/>
        </w:rPr>
        <w:t xml:space="preserve"> ta </w:t>
      </w:r>
      <w:proofErr w:type="spellStart"/>
      <w:r w:rsidRPr="00BC6F2C">
        <w:rPr>
          <w:rFonts w:eastAsia="Calibri" w:cs="Times New Roman"/>
          <w:sz w:val="28"/>
          <w:szCs w:val="28"/>
          <w:lang w:val="en-US"/>
        </w:rPr>
        <w:t>suspilstva</w:t>
      </w:r>
      <w:proofErr w:type="spellEnd"/>
      <w:r w:rsidRPr="00BC6F2C">
        <w:rPr>
          <w:rFonts w:eastAsia="Calibri" w:cs="Times New Roman"/>
          <w:sz w:val="28"/>
          <w:szCs w:val="28"/>
          <w:lang w:val="en-US"/>
        </w:rPr>
        <w:t xml:space="preserve"> </w:t>
      </w:r>
      <w:proofErr w:type="spellStart"/>
      <w:r w:rsidRPr="00BC6F2C">
        <w:rPr>
          <w:rFonts w:eastAsia="Calibri" w:cs="Times New Roman"/>
          <w:sz w:val="28"/>
          <w:szCs w:val="28"/>
          <w:lang w:val="en-US"/>
        </w:rPr>
        <w:t>Ukrainy</w:t>
      </w:r>
      <w:proofErr w:type="spellEnd"/>
      <w:r w:rsidRPr="00BC6F2C">
        <w:rPr>
          <w:rFonts w:eastAsia="Calibri" w:cs="Times New Roman"/>
          <w:sz w:val="28"/>
          <w:szCs w:val="28"/>
          <w:lang w:val="en-US"/>
        </w:rPr>
        <w:t xml:space="preserve"> </w:t>
      </w:r>
      <w:proofErr w:type="spellStart"/>
      <w:r w:rsidRPr="00BC6F2C">
        <w:rPr>
          <w:rFonts w:eastAsia="Calibri" w:cs="Times New Roman"/>
          <w:sz w:val="28"/>
          <w:szCs w:val="28"/>
          <w:lang w:val="en-US"/>
        </w:rPr>
        <w:t>na</w:t>
      </w:r>
      <w:proofErr w:type="spellEnd"/>
      <w:r w:rsidRPr="00BC6F2C">
        <w:rPr>
          <w:rFonts w:eastAsia="Calibri" w:cs="Times New Roman"/>
          <w:sz w:val="28"/>
          <w:szCs w:val="28"/>
          <w:lang w:val="en-US"/>
        </w:rPr>
        <w:t xml:space="preserve"> 2018–2020 </w:t>
      </w:r>
      <w:proofErr w:type="spellStart"/>
      <w:r w:rsidRPr="00BC6F2C">
        <w:rPr>
          <w:rFonts w:eastAsia="Calibri" w:cs="Times New Roman"/>
          <w:sz w:val="28"/>
          <w:szCs w:val="28"/>
          <w:lang w:val="en-US"/>
        </w:rPr>
        <w:t>roky</w:t>
      </w:r>
      <w:proofErr w:type="spellEnd"/>
      <w:r w:rsidRPr="00BC6F2C">
        <w:rPr>
          <w:rFonts w:eastAsia="Calibri" w:cs="Times New Roman"/>
          <w:sz w:val="28"/>
          <w:szCs w:val="28"/>
          <w:lang w:val="en-US"/>
        </w:rPr>
        <w:t xml:space="preserve"> ta </w:t>
      </w:r>
      <w:proofErr w:type="spellStart"/>
      <w:r w:rsidRPr="00BC6F2C">
        <w:rPr>
          <w:rFonts w:eastAsia="Calibri" w:cs="Times New Roman"/>
          <w:sz w:val="28"/>
          <w:szCs w:val="28"/>
          <w:lang w:val="en-US"/>
        </w:rPr>
        <w:t>zatverdzhennia</w:t>
      </w:r>
      <w:proofErr w:type="spellEnd"/>
      <w:r w:rsidRPr="00BC6F2C">
        <w:rPr>
          <w:rFonts w:eastAsia="Calibri" w:cs="Times New Roman"/>
          <w:sz w:val="28"/>
          <w:szCs w:val="28"/>
          <w:lang w:val="en-US"/>
        </w:rPr>
        <w:t xml:space="preserve"> </w:t>
      </w:r>
      <w:proofErr w:type="spellStart"/>
      <w:r w:rsidRPr="00BC6F2C">
        <w:rPr>
          <w:rFonts w:eastAsia="Calibri" w:cs="Times New Roman"/>
          <w:sz w:val="28"/>
          <w:szCs w:val="28"/>
          <w:lang w:val="en-US"/>
        </w:rPr>
        <w:t>planu</w:t>
      </w:r>
      <w:proofErr w:type="spellEnd"/>
      <w:r w:rsidRPr="00BC6F2C">
        <w:rPr>
          <w:rFonts w:eastAsia="Calibri" w:cs="Times New Roman"/>
          <w:sz w:val="28"/>
          <w:szCs w:val="28"/>
          <w:lang w:val="en-US"/>
        </w:rPr>
        <w:t xml:space="preserve"> </w:t>
      </w:r>
      <w:proofErr w:type="spellStart"/>
      <w:r w:rsidRPr="00BC6F2C">
        <w:rPr>
          <w:rFonts w:eastAsia="Calibri" w:cs="Times New Roman"/>
          <w:sz w:val="28"/>
          <w:szCs w:val="28"/>
          <w:lang w:val="en-US"/>
        </w:rPr>
        <w:t>zakhodiv</w:t>
      </w:r>
      <w:proofErr w:type="spellEnd"/>
      <w:r w:rsidRPr="00BC6F2C">
        <w:rPr>
          <w:rFonts w:eastAsia="Calibri" w:cs="Times New Roman"/>
          <w:sz w:val="28"/>
          <w:szCs w:val="28"/>
          <w:lang w:val="en-US"/>
        </w:rPr>
        <w:t xml:space="preserve"> </w:t>
      </w:r>
      <w:proofErr w:type="spellStart"/>
      <w:r w:rsidRPr="00BC6F2C">
        <w:rPr>
          <w:rFonts w:eastAsia="Calibri" w:cs="Times New Roman"/>
          <w:sz w:val="28"/>
          <w:szCs w:val="28"/>
          <w:lang w:val="en-US"/>
        </w:rPr>
        <w:t>shchodo</w:t>
      </w:r>
      <w:proofErr w:type="spellEnd"/>
      <w:r w:rsidRPr="00BC6F2C">
        <w:rPr>
          <w:rFonts w:eastAsia="Calibri" w:cs="Times New Roman"/>
          <w:sz w:val="28"/>
          <w:szCs w:val="28"/>
          <w:lang w:val="en-US"/>
        </w:rPr>
        <w:t xml:space="preserve"> </w:t>
      </w:r>
      <w:proofErr w:type="spellStart"/>
      <w:r w:rsidRPr="00BC6F2C">
        <w:rPr>
          <w:rFonts w:eastAsia="Calibri" w:cs="Times New Roman"/>
          <w:sz w:val="28"/>
          <w:szCs w:val="28"/>
          <w:lang w:val="en-US"/>
        </w:rPr>
        <w:t>yii</w:t>
      </w:r>
      <w:proofErr w:type="spellEnd"/>
      <w:r w:rsidRPr="00BC6F2C">
        <w:rPr>
          <w:rFonts w:eastAsia="Calibri" w:cs="Times New Roman"/>
          <w:sz w:val="28"/>
          <w:szCs w:val="28"/>
          <w:lang w:val="en-US"/>
        </w:rPr>
        <w:t xml:space="preserve"> </w:t>
      </w:r>
      <w:proofErr w:type="spellStart"/>
      <w:r w:rsidRPr="00BC6F2C">
        <w:rPr>
          <w:rFonts w:eastAsia="Calibri" w:cs="Times New Roman"/>
          <w:sz w:val="28"/>
          <w:szCs w:val="28"/>
          <w:lang w:val="en-US"/>
        </w:rPr>
        <w:t>realizatsii</w:t>
      </w:r>
      <w:proofErr w:type="spellEnd"/>
      <w:r w:rsidRPr="00BC6F2C">
        <w:rPr>
          <w:rFonts w:eastAsia="Calibri" w:cs="Times New Roman"/>
          <w:sz w:val="28"/>
          <w:szCs w:val="28"/>
          <w:lang w:val="en-US"/>
        </w:rPr>
        <w:t xml:space="preserve">: </w:t>
      </w:r>
      <w:proofErr w:type="spellStart"/>
      <w:r w:rsidRPr="00BC6F2C">
        <w:rPr>
          <w:rFonts w:eastAsia="Calibri" w:cs="Times New Roman"/>
          <w:sz w:val="28"/>
          <w:szCs w:val="28"/>
          <w:lang w:val="en-US"/>
        </w:rPr>
        <w:t>Rozporiadzhennia</w:t>
      </w:r>
      <w:proofErr w:type="spellEnd"/>
      <w:r w:rsidRPr="00BC6F2C">
        <w:rPr>
          <w:rFonts w:eastAsia="Calibri" w:cs="Times New Roman"/>
          <w:sz w:val="28"/>
          <w:szCs w:val="28"/>
          <w:lang w:val="en-US"/>
        </w:rPr>
        <w:t xml:space="preserve"> </w:t>
      </w:r>
      <w:proofErr w:type="spellStart"/>
      <w:r w:rsidRPr="00BC6F2C">
        <w:rPr>
          <w:rFonts w:eastAsia="Calibri" w:cs="Times New Roman"/>
          <w:sz w:val="28"/>
          <w:szCs w:val="28"/>
          <w:lang w:val="en-US"/>
        </w:rPr>
        <w:t>Kabinetu</w:t>
      </w:r>
      <w:proofErr w:type="spellEnd"/>
      <w:r w:rsidRPr="00BC6F2C">
        <w:rPr>
          <w:rFonts w:eastAsia="Calibri" w:cs="Times New Roman"/>
          <w:sz w:val="28"/>
          <w:szCs w:val="28"/>
          <w:lang w:val="en-US"/>
        </w:rPr>
        <w:t xml:space="preserve"> </w:t>
      </w:r>
      <w:proofErr w:type="spellStart"/>
      <w:r w:rsidRPr="00BC6F2C">
        <w:rPr>
          <w:rFonts w:eastAsia="Calibri" w:cs="Times New Roman"/>
          <w:sz w:val="28"/>
          <w:szCs w:val="28"/>
          <w:lang w:val="en-US"/>
        </w:rPr>
        <w:t>Ministriv</w:t>
      </w:r>
      <w:proofErr w:type="spellEnd"/>
      <w:r w:rsidRPr="00BC6F2C">
        <w:rPr>
          <w:rFonts w:eastAsia="Calibri" w:cs="Times New Roman"/>
          <w:sz w:val="28"/>
          <w:szCs w:val="28"/>
          <w:lang w:val="en-US"/>
        </w:rPr>
        <w:t xml:space="preserve"> </w:t>
      </w:r>
      <w:proofErr w:type="spellStart"/>
      <w:r w:rsidRPr="00BC6F2C">
        <w:rPr>
          <w:rFonts w:eastAsia="Calibri" w:cs="Times New Roman"/>
          <w:sz w:val="28"/>
          <w:szCs w:val="28"/>
          <w:lang w:val="en-US"/>
        </w:rPr>
        <w:t>Ukrainy</w:t>
      </w:r>
      <w:proofErr w:type="spellEnd"/>
      <w:r w:rsidRPr="00BC6F2C">
        <w:rPr>
          <w:rFonts w:eastAsia="Calibri" w:cs="Times New Roman"/>
          <w:sz w:val="28"/>
          <w:szCs w:val="28"/>
          <w:lang w:val="en-US"/>
        </w:rPr>
        <w:t xml:space="preserve"> vid 17</w:t>
      </w:r>
      <w:r>
        <w:rPr>
          <w:rFonts w:eastAsia="Calibri" w:cs="Times New Roman"/>
          <w:sz w:val="28"/>
          <w:szCs w:val="28"/>
          <w:lang w:val="en-US"/>
        </w:rPr>
        <w:t>.01.</w:t>
      </w:r>
      <w:r w:rsidRPr="00BC6F2C">
        <w:rPr>
          <w:rFonts w:eastAsia="Calibri" w:cs="Times New Roman"/>
          <w:sz w:val="28"/>
          <w:szCs w:val="28"/>
          <w:lang w:val="en-US"/>
        </w:rPr>
        <w:t>2018 r. No 67-r.</w:t>
      </w:r>
      <w:r>
        <w:rPr>
          <w:rFonts w:eastAsia="Calibri" w:cs="Times New Roman"/>
          <w:sz w:val="28"/>
          <w:szCs w:val="28"/>
          <w:lang w:val="en-US"/>
        </w:rPr>
        <w:t xml:space="preserve"> </w:t>
      </w:r>
      <w:r w:rsidRPr="00BC6F2C">
        <w:rPr>
          <w:rFonts w:eastAsia="Calibri" w:cs="Times New Roman"/>
          <w:sz w:val="28"/>
          <w:szCs w:val="28"/>
          <w:lang w:val="en-US"/>
        </w:rPr>
        <w:t>[On approval of the Concept for the development of the digital economy and society of Ukraine for 2018</w:t>
      </w:r>
      <w:r>
        <w:rPr>
          <w:rFonts w:eastAsia="Calibri" w:cs="Times New Roman"/>
          <w:sz w:val="28"/>
          <w:szCs w:val="28"/>
          <w:lang w:val="en-US"/>
        </w:rPr>
        <w:t>–</w:t>
      </w:r>
      <w:r w:rsidRPr="00BC6F2C">
        <w:rPr>
          <w:rFonts w:eastAsia="Calibri" w:cs="Times New Roman"/>
          <w:sz w:val="28"/>
          <w:szCs w:val="28"/>
          <w:lang w:val="en-US"/>
        </w:rPr>
        <w:t>2020 and a</w:t>
      </w:r>
      <w:r>
        <w:rPr>
          <w:rFonts w:eastAsia="Calibri" w:cs="Times New Roman"/>
          <w:sz w:val="28"/>
          <w:szCs w:val="28"/>
          <w:lang w:val="en-US"/>
        </w:rPr>
        <w:t>doption</w:t>
      </w:r>
      <w:r w:rsidRPr="00BC6F2C">
        <w:rPr>
          <w:rFonts w:eastAsia="Calibri" w:cs="Times New Roman"/>
          <w:sz w:val="28"/>
          <w:szCs w:val="28"/>
          <w:lang w:val="en-US"/>
        </w:rPr>
        <w:t xml:space="preserve"> of the action plan for its implementation: Order of the Cabinet of Ministers of Ukraine from January 17</w:t>
      </w:r>
      <w:r>
        <w:rPr>
          <w:rFonts w:eastAsia="Calibri" w:cs="Times New Roman"/>
          <w:sz w:val="28"/>
          <w:szCs w:val="28"/>
          <w:lang w:val="en-US"/>
        </w:rPr>
        <w:t>,</w:t>
      </w:r>
      <w:r w:rsidRPr="00BC6F2C">
        <w:rPr>
          <w:rFonts w:eastAsia="Calibri" w:cs="Times New Roman"/>
          <w:sz w:val="28"/>
          <w:szCs w:val="28"/>
          <w:lang w:val="en-US"/>
        </w:rPr>
        <w:t xml:space="preserve"> 2018, No. 67-p.] Retrieved from https://zakon.rada.gov.ua/laws/show/67-2018-%D1%80#Text [in Ukrainian]</w:t>
      </w:r>
      <w:r>
        <w:rPr>
          <w:rFonts w:eastAsia="Calibri" w:cs="Times New Roman"/>
          <w:sz w:val="28"/>
          <w:szCs w:val="28"/>
          <w:lang w:val="en-US"/>
        </w:rPr>
        <w:t>.</w:t>
      </w:r>
    </w:p>
    <w:p w14:paraId="3613B9AA" w14:textId="747AA028" w:rsidR="00094E52" w:rsidRPr="00BC6F2C" w:rsidRDefault="00911F8E" w:rsidP="00AD234B">
      <w:pPr>
        <w:numPr>
          <w:ilvl w:val="0"/>
          <w:numId w:val="7"/>
        </w:numPr>
        <w:tabs>
          <w:tab w:val="left" w:pos="426"/>
        </w:tabs>
        <w:ind w:left="0" w:firstLine="0"/>
        <w:contextualSpacing/>
        <w:jc w:val="both"/>
        <w:rPr>
          <w:rFonts w:eastAsia="Calibri" w:cs="Times New Roman"/>
          <w:sz w:val="28"/>
          <w:szCs w:val="28"/>
          <w:lang w:val="en-US"/>
        </w:rPr>
      </w:pPr>
      <w:r w:rsidRPr="00911F8E">
        <w:rPr>
          <w:rFonts w:eastAsia="Calibri" w:cs="Times New Roman"/>
          <w:spacing w:val="-4"/>
          <w:sz w:val="28"/>
          <w:szCs w:val="28"/>
          <w:lang w:val="en-US"/>
        </w:rPr>
        <w:t>Act furthering the diffusion and protection of creation on the Internet. Decision n°2009-580 of June 10th 2009. Constitutional Council.</w:t>
      </w:r>
      <w:r w:rsidR="00094E52" w:rsidRPr="00911F8E">
        <w:rPr>
          <w:rFonts w:eastAsia="Calibri" w:cs="Times New Roman"/>
          <w:spacing w:val="-4"/>
          <w:sz w:val="28"/>
          <w:szCs w:val="28"/>
          <w:lang w:val="en-US"/>
        </w:rPr>
        <w:t xml:space="preserve"> </w:t>
      </w:r>
      <w:r w:rsidRPr="00911F8E">
        <w:rPr>
          <w:rFonts w:eastAsia="Calibri" w:cs="Times New Roman"/>
          <w:spacing w:val="-4"/>
          <w:sz w:val="28"/>
          <w:szCs w:val="28"/>
          <w:lang w:val="en-US"/>
        </w:rPr>
        <w:t>Retrieved from</w:t>
      </w:r>
      <w:r w:rsidRPr="00911F8E">
        <w:rPr>
          <w:rFonts w:eastAsia="Calibri" w:cs="Times New Roman"/>
          <w:spacing w:val="-4"/>
          <w:sz w:val="28"/>
          <w:szCs w:val="28"/>
          <w:lang w:val="en-US"/>
        </w:rPr>
        <w:t xml:space="preserve"> </w:t>
      </w:r>
      <w:r w:rsidRPr="00911F8E">
        <w:rPr>
          <w:rFonts w:eastAsia="Calibri" w:cs="Times New Roman"/>
          <w:spacing w:val="-4"/>
          <w:sz w:val="28"/>
          <w:szCs w:val="28"/>
          <w:lang w:val="en-US"/>
        </w:rPr>
        <w:t>https://www.conseil-</w:t>
      </w:r>
      <w:r w:rsidRPr="00911F8E">
        <w:rPr>
          <w:rFonts w:eastAsia="Calibri" w:cs="Times New Roman"/>
          <w:sz w:val="28"/>
          <w:szCs w:val="28"/>
          <w:lang w:val="en-US"/>
        </w:rPr>
        <w:t>constitutionnel.fr/sites/default/files/as/root/bank_mm/anglais/2009_580dc.pdf</w:t>
      </w:r>
    </w:p>
    <w:p w14:paraId="2DC66F1F" w14:textId="1C92487E" w:rsidR="00094E52" w:rsidRPr="00BC6F2C" w:rsidRDefault="00E47130" w:rsidP="00AD234B">
      <w:pPr>
        <w:numPr>
          <w:ilvl w:val="0"/>
          <w:numId w:val="7"/>
        </w:numPr>
        <w:tabs>
          <w:tab w:val="left" w:pos="426"/>
        </w:tabs>
        <w:ind w:left="0" w:firstLine="0"/>
        <w:contextualSpacing/>
        <w:jc w:val="both"/>
        <w:rPr>
          <w:rFonts w:eastAsia="Calibri" w:cs="Times New Roman"/>
          <w:sz w:val="28"/>
          <w:szCs w:val="28"/>
          <w:lang w:val="en-US"/>
        </w:rPr>
      </w:pPr>
      <w:r w:rsidRPr="00BC6F2C">
        <w:rPr>
          <w:rFonts w:eastAsia="Calibri" w:cs="Times New Roman"/>
          <w:sz w:val="28"/>
          <w:szCs w:val="28"/>
          <w:lang w:val="en-US"/>
        </w:rPr>
        <w:t xml:space="preserve">Pro </w:t>
      </w:r>
      <w:proofErr w:type="spellStart"/>
      <w:r w:rsidRPr="00BC6F2C">
        <w:rPr>
          <w:rFonts w:eastAsia="Calibri" w:cs="Times New Roman"/>
          <w:sz w:val="28"/>
          <w:szCs w:val="28"/>
          <w:lang w:val="en-US"/>
        </w:rPr>
        <w:t>zakhyst</w:t>
      </w:r>
      <w:proofErr w:type="spellEnd"/>
      <w:r w:rsidRPr="00BC6F2C">
        <w:rPr>
          <w:rFonts w:eastAsia="Calibri" w:cs="Times New Roman"/>
          <w:sz w:val="28"/>
          <w:szCs w:val="28"/>
          <w:lang w:val="en-US"/>
        </w:rPr>
        <w:t xml:space="preserve"> </w:t>
      </w:r>
      <w:proofErr w:type="spellStart"/>
      <w:r w:rsidRPr="00BC6F2C">
        <w:rPr>
          <w:rFonts w:eastAsia="Calibri" w:cs="Times New Roman"/>
          <w:sz w:val="28"/>
          <w:szCs w:val="28"/>
          <w:lang w:val="en-US"/>
        </w:rPr>
        <w:t>personalnykh</w:t>
      </w:r>
      <w:proofErr w:type="spellEnd"/>
      <w:r w:rsidRPr="00BC6F2C">
        <w:rPr>
          <w:rFonts w:eastAsia="Calibri" w:cs="Times New Roman"/>
          <w:sz w:val="28"/>
          <w:szCs w:val="28"/>
          <w:lang w:val="en-US"/>
        </w:rPr>
        <w:t xml:space="preserve"> </w:t>
      </w:r>
      <w:proofErr w:type="spellStart"/>
      <w:r w:rsidRPr="00BC6F2C">
        <w:rPr>
          <w:rFonts w:eastAsia="Calibri" w:cs="Times New Roman"/>
          <w:sz w:val="28"/>
          <w:szCs w:val="28"/>
          <w:lang w:val="en-US"/>
        </w:rPr>
        <w:t>danykh</w:t>
      </w:r>
      <w:proofErr w:type="spellEnd"/>
      <w:r w:rsidRPr="00BC6F2C">
        <w:rPr>
          <w:rFonts w:eastAsia="Calibri" w:cs="Times New Roman"/>
          <w:sz w:val="28"/>
          <w:szCs w:val="28"/>
          <w:lang w:val="en-US"/>
        </w:rPr>
        <w:t xml:space="preserve">: Zakon </w:t>
      </w:r>
      <w:proofErr w:type="spellStart"/>
      <w:r w:rsidRPr="00BC6F2C">
        <w:rPr>
          <w:rFonts w:eastAsia="Calibri" w:cs="Times New Roman"/>
          <w:sz w:val="28"/>
          <w:szCs w:val="28"/>
          <w:lang w:val="en-US"/>
        </w:rPr>
        <w:t>Ukrainy</w:t>
      </w:r>
      <w:proofErr w:type="spellEnd"/>
      <w:r w:rsidRPr="00BC6F2C">
        <w:rPr>
          <w:rFonts w:eastAsia="Calibri" w:cs="Times New Roman"/>
          <w:sz w:val="28"/>
          <w:szCs w:val="28"/>
          <w:lang w:val="en-US"/>
        </w:rPr>
        <w:t xml:space="preserve"> vid 01.06.2010 r. </w:t>
      </w:r>
      <w:r>
        <w:rPr>
          <w:rFonts w:eastAsia="Calibri" w:cs="Times New Roman"/>
          <w:sz w:val="28"/>
          <w:szCs w:val="28"/>
        </w:rPr>
        <w:t>№</w:t>
      </w:r>
      <w:r>
        <w:rPr>
          <w:rFonts w:eastAsia="Calibri" w:cs="Times New Roman"/>
          <w:sz w:val="28"/>
          <w:szCs w:val="28"/>
          <w:lang w:val="en-US"/>
        </w:rPr>
        <w:t> </w:t>
      </w:r>
      <w:r w:rsidRPr="00BC6F2C">
        <w:rPr>
          <w:rFonts w:eastAsia="Calibri" w:cs="Times New Roman"/>
          <w:sz w:val="28"/>
          <w:szCs w:val="28"/>
          <w:lang w:val="en-US"/>
        </w:rPr>
        <w:t>2297-VI</w:t>
      </w:r>
      <w:r>
        <w:rPr>
          <w:rFonts w:eastAsia="Calibri" w:cs="Times New Roman"/>
          <w:sz w:val="28"/>
          <w:szCs w:val="28"/>
          <w:lang w:val="en-US"/>
        </w:rPr>
        <w:t xml:space="preserve">, </w:t>
      </w:r>
      <w:proofErr w:type="spellStart"/>
      <w:r>
        <w:rPr>
          <w:rFonts w:eastAsia="Calibri" w:cs="Times New Roman"/>
          <w:sz w:val="28"/>
          <w:szCs w:val="28"/>
          <w:lang w:val="en-US"/>
        </w:rPr>
        <w:t>stanom</w:t>
      </w:r>
      <w:proofErr w:type="spellEnd"/>
      <w:r>
        <w:rPr>
          <w:rFonts w:eastAsia="Calibri" w:cs="Times New Roman"/>
          <w:sz w:val="28"/>
          <w:szCs w:val="28"/>
          <w:lang w:val="en-US"/>
        </w:rPr>
        <w:t xml:space="preserve"> </w:t>
      </w:r>
      <w:proofErr w:type="spellStart"/>
      <w:r>
        <w:rPr>
          <w:rFonts w:eastAsia="Calibri" w:cs="Times New Roman"/>
          <w:sz w:val="28"/>
          <w:szCs w:val="28"/>
          <w:lang w:val="en-US"/>
        </w:rPr>
        <w:t>na</w:t>
      </w:r>
      <w:proofErr w:type="spellEnd"/>
      <w:r>
        <w:rPr>
          <w:rFonts w:eastAsia="Calibri" w:cs="Times New Roman"/>
          <w:sz w:val="28"/>
          <w:szCs w:val="28"/>
          <w:lang w:val="en-US"/>
        </w:rPr>
        <w:t xml:space="preserve"> 27.10.2022 r.</w:t>
      </w:r>
      <w:r w:rsidRPr="00BC6F2C">
        <w:rPr>
          <w:rFonts w:eastAsia="Calibri" w:cs="Times New Roman"/>
          <w:sz w:val="28"/>
          <w:szCs w:val="28"/>
          <w:lang w:val="en-US"/>
        </w:rPr>
        <w:t xml:space="preserve"> [On the protection of personal data</w:t>
      </w:r>
      <w:r>
        <w:rPr>
          <w:rFonts w:eastAsia="Calibri" w:cs="Times New Roman"/>
          <w:sz w:val="28"/>
          <w:szCs w:val="28"/>
          <w:lang w:val="en-US"/>
        </w:rPr>
        <w:t>.</w:t>
      </w:r>
      <w:r w:rsidRPr="00BC6F2C">
        <w:rPr>
          <w:rFonts w:eastAsia="Calibri" w:cs="Times New Roman"/>
          <w:sz w:val="28"/>
          <w:szCs w:val="28"/>
          <w:lang w:val="en-US"/>
        </w:rPr>
        <w:t xml:space="preserve"> Law of Ukraine </w:t>
      </w:r>
      <w:r>
        <w:rPr>
          <w:rFonts w:eastAsia="Calibri" w:cs="Times New Roman"/>
          <w:sz w:val="28"/>
          <w:szCs w:val="28"/>
          <w:lang w:val="en-US"/>
        </w:rPr>
        <w:t>of</w:t>
      </w:r>
      <w:r w:rsidRPr="00BC6F2C">
        <w:rPr>
          <w:rFonts w:eastAsia="Calibri" w:cs="Times New Roman"/>
          <w:sz w:val="28"/>
          <w:szCs w:val="28"/>
          <w:lang w:val="en-US"/>
        </w:rPr>
        <w:t xml:space="preserve"> June 1</w:t>
      </w:r>
      <w:r>
        <w:rPr>
          <w:rFonts w:eastAsia="Calibri" w:cs="Times New Roman"/>
          <w:sz w:val="28"/>
          <w:szCs w:val="28"/>
          <w:lang w:val="en-US"/>
        </w:rPr>
        <w:t>,</w:t>
      </w:r>
      <w:r w:rsidRPr="00BC6F2C">
        <w:rPr>
          <w:rFonts w:eastAsia="Calibri" w:cs="Times New Roman"/>
          <w:sz w:val="28"/>
          <w:szCs w:val="28"/>
          <w:lang w:val="en-US"/>
        </w:rPr>
        <w:t xml:space="preserve"> 2010</w:t>
      </w:r>
      <w:r>
        <w:rPr>
          <w:rFonts w:eastAsia="Calibri" w:cs="Times New Roman"/>
          <w:sz w:val="28"/>
          <w:szCs w:val="28"/>
          <w:lang w:val="en-US"/>
        </w:rPr>
        <w:t xml:space="preserve"> as of</w:t>
      </w:r>
      <w:r w:rsidRPr="00BC6F2C">
        <w:rPr>
          <w:rFonts w:eastAsia="Calibri" w:cs="Times New Roman"/>
          <w:sz w:val="28"/>
          <w:szCs w:val="28"/>
          <w:lang w:val="en-US"/>
        </w:rPr>
        <w:t xml:space="preserve"> </w:t>
      </w:r>
      <w:r>
        <w:rPr>
          <w:rFonts w:eastAsia="Calibri" w:cs="Times New Roman"/>
          <w:sz w:val="28"/>
          <w:szCs w:val="28"/>
          <w:lang w:val="en-US"/>
        </w:rPr>
        <w:t>October 27, 2022</w:t>
      </w:r>
      <w:r w:rsidRPr="00BC6F2C">
        <w:rPr>
          <w:rFonts w:eastAsia="Calibri" w:cs="Times New Roman"/>
          <w:sz w:val="28"/>
          <w:szCs w:val="28"/>
          <w:lang w:val="en-US"/>
        </w:rPr>
        <w:t xml:space="preserve">]. Retrieved from </w:t>
      </w:r>
      <w:r w:rsidR="00911F8E" w:rsidRPr="00911F8E">
        <w:rPr>
          <w:rFonts w:eastAsia="Calibri" w:cs="Times New Roman"/>
          <w:sz w:val="28"/>
          <w:szCs w:val="28"/>
          <w:lang w:val="en-US"/>
        </w:rPr>
        <w:t>https://zakon.rada.gov.ua/laws/show/2297-17#Text</w:t>
      </w:r>
      <w:r>
        <w:rPr>
          <w:rFonts w:eastAsia="Calibri" w:cs="Times New Roman"/>
          <w:sz w:val="28"/>
          <w:szCs w:val="28"/>
          <w:lang w:val="en-US"/>
        </w:rPr>
        <w:t xml:space="preserve"> </w:t>
      </w:r>
      <w:r w:rsidRPr="00BC6F2C">
        <w:rPr>
          <w:rFonts w:eastAsia="Calibri" w:cs="Times New Roman"/>
          <w:sz w:val="28"/>
          <w:szCs w:val="28"/>
          <w:lang w:val="en-US"/>
        </w:rPr>
        <w:t>[in Ukrainian]</w:t>
      </w:r>
      <w:r>
        <w:rPr>
          <w:rFonts w:eastAsia="Calibri" w:cs="Times New Roman"/>
          <w:sz w:val="28"/>
          <w:szCs w:val="28"/>
          <w:lang w:val="en-US"/>
        </w:rPr>
        <w:t>.</w:t>
      </w:r>
    </w:p>
    <w:p w14:paraId="4B311F2D" w14:textId="062C65A4" w:rsidR="00094E52" w:rsidRPr="00BC6F2C" w:rsidRDefault="005A22AF" w:rsidP="00AD234B">
      <w:pPr>
        <w:numPr>
          <w:ilvl w:val="0"/>
          <w:numId w:val="7"/>
        </w:numPr>
        <w:tabs>
          <w:tab w:val="left" w:pos="426"/>
        </w:tabs>
        <w:ind w:left="0" w:firstLine="0"/>
        <w:contextualSpacing/>
        <w:jc w:val="both"/>
        <w:rPr>
          <w:rFonts w:eastAsia="Calibri" w:cs="Times New Roman"/>
          <w:sz w:val="28"/>
          <w:szCs w:val="28"/>
          <w:lang w:val="en-US"/>
        </w:rPr>
      </w:pPr>
      <w:r w:rsidRPr="005A22AF">
        <w:rPr>
          <w:rFonts w:eastAsia="Calibri" w:cs="Times New Roman"/>
          <w:sz w:val="28"/>
          <w:szCs w:val="28"/>
          <w:lang w:val="en-US"/>
        </w:rPr>
        <w:t xml:space="preserve">Pro </w:t>
      </w:r>
      <w:proofErr w:type="spellStart"/>
      <w:r w:rsidRPr="005A22AF">
        <w:rPr>
          <w:rFonts w:eastAsia="Calibri" w:cs="Times New Roman"/>
          <w:sz w:val="28"/>
          <w:szCs w:val="28"/>
          <w:lang w:val="en-US"/>
        </w:rPr>
        <w:t>skhvalenn</w:t>
      </w:r>
      <w:r>
        <w:rPr>
          <w:rFonts w:eastAsia="Calibri" w:cs="Times New Roman"/>
          <w:sz w:val="28"/>
          <w:szCs w:val="28"/>
          <w:lang w:val="en-US"/>
        </w:rPr>
        <w:t>i</w:t>
      </w:r>
      <w:r w:rsidRPr="005A22AF">
        <w:rPr>
          <w:rFonts w:eastAsia="Calibri" w:cs="Times New Roman"/>
          <w:sz w:val="28"/>
          <w:szCs w:val="28"/>
          <w:lang w:val="en-US"/>
        </w:rPr>
        <w:t>a</w:t>
      </w:r>
      <w:proofErr w:type="spellEnd"/>
      <w:r w:rsidRPr="005A22AF">
        <w:rPr>
          <w:rFonts w:eastAsia="Calibri" w:cs="Times New Roman"/>
          <w:sz w:val="28"/>
          <w:szCs w:val="28"/>
          <w:lang w:val="en-US"/>
        </w:rPr>
        <w:t xml:space="preserve"> </w:t>
      </w:r>
      <w:proofErr w:type="spellStart"/>
      <w:r w:rsidRPr="005A22AF">
        <w:rPr>
          <w:rFonts w:eastAsia="Calibri" w:cs="Times New Roman"/>
          <w:sz w:val="28"/>
          <w:szCs w:val="28"/>
          <w:lang w:val="en-US"/>
        </w:rPr>
        <w:t>Stratehii</w:t>
      </w:r>
      <w:proofErr w:type="spellEnd"/>
      <w:r w:rsidRPr="005A22AF">
        <w:rPr>
          <w:rFonts w:eastAsia="Calibri" w:cs="Times New Roman"/>
          <w:sz w:val="28"/>
          <w:szCs w:val="28"/>
          <w:lang w:val="en-US"/>
        </w:rPr>
        <w:t xml:space="preserve"> </w:t>
      </w:r>
      <w:proofErr w:type="spellStart"/>
      <w:r w:rsidRPr="005A22AF">
        <w:rPr>
          <w:rFonts w:eastAsia="Calibri" w:cs="Times New Roman"/>
          <w:sz w:val="28"/>
          <w:szCs w:val="28"/>
          <w:lang w:val="en-US"/>
        </w:rPr>
        <w:t>rozvytku</w:t>
      </w:r>
      <w:proofErr w:type="spellEnd"/>
      <w:r w:rsidRPr="005A22AF">
        <w:rPr>
          <w:rFonts w:eastAsia="Calibri" w:cs="Times New Roman"/>
          <w:sz w:val="28"/>
          <w:szCs w:val="28"/>
          <w:lang w:val="en-US"/>
        </w:rPr>
        <w:t xml:space="preserve"> </w:t>
      </w:r>
      <w:proofErr w:type="spellStart"/>
      <w:r w:rsidRPr="005A22AF">
        <w:rPr>
          <w:rFonts w:eastAsia="Calibri" w:cs="Times New Roman"/>
          <w:sz w:val="28"/>
          <w:szCs w:val="28"/>
          <w:lang w:val="en-US"/>
        </w:rPr>
        <w:t>informatsi</w:t>
      </w:r>
      <w:r>
        <w:rPr>
          <w:rFonts w:eastAsia="Calibri" w:cs="Times New Roman"/>
          <w:sz w:val="28"/>
          <w:szCs w:val="28"/>
          <w:lang w:val="en-US"/>
        </w:rPr>
        <w:t>i</w:t>
      </w:r>
      <w:r w:rsidRPr="005A22AF">
        <w:rPr>
          <w:rFonts w:eastAsia="Calibri" w:cs="Times New Roman"/>
          <w:sz w:val="28"/>
          <w:szCs w:val="28"/>
          <w:lang w:val="en-US"/>
        </w:rPr>
        <w:t>noho</w:t>
      </w:r>
      <w:proofErr w:type="spellEnd"/>
      <w:r w:rsidRPr="005A22AF">
        <w:rPr>
          <w:rFonts w:eastAsia="Calibri" w:cs="Times New Roman"/>
          <w:sz w:val="28"/>
          <w:szCs w:val="28"/>
          <w:lang w:val="en-US"/>
        </w:rPr>
        <w:t xml:space="preserve"> </w:t>
      </w:r>
      <w:proofErr w:type="spellStart"/>
      <w:r w:rsidRPr="005A22AF">
        <w:rPr>
          <w:rFonts w:eastAsia="Calibri" w:cs="Times New Roman"/>
          <w:sz w:val="28"/>
          <w:szCs w:val="28"/>
          <w:lang w:val="en-US"/>
        </w:rPr>
        <w:t>suspilstva</w:t>
      </w:r>
      <w:proofErr w:type="spellEnd"/>
      <w:r w:rsidRPr="005A22AF">
        <w:rPr>
          <w:rFonts w:eastAsia="Calibri" w:cs="Times New Roman"/>
          <w:sz w:val="28"/>
          <w:szCs w:val="28"/>
          <w:lang w:val="en-US"/>
        </w:rPr>
        <w:t xml:space="preserve">: </w:t>
      </w:r>
      <w:proofErr w:type="spellStart"/>
      <w:r w:rsidRPr="005A22AF">
        <w:rPr>
          <w:rFonts w:eastAsia="Calibri" w:cs="Times New Roman"/>
          <w:sz w:val="28"/>
          <w:szCs w:val="28"/>
          <w:lang w:val="en-US"/>
        </w:rPr>
        <w:t>Rozpor</w:t>
      </w:r>
      <w:r>
        <w:rPr>
          <w:rFonts w:eastAsia="Calibri" w:cs="Times New Roman"/>
          <w:sz w:val="28"/>
          <w:szCs w:val="28"/>
          <w:lang w:val="en-US"/>
        </w:rPr>
        <w:t>i</w:t>
      </w:r>
      <w:r w:rsidRPr="005A22AF">
        <w:rPr>
          <w:rFonts w:eastAsia="Calibri" w:cs="Times New Roman"/>
          <w:sz w:val="28"/>
          <w:szCs w:val="28"/>
          <w:lang w:val="en-US"/>
        </w:rPr>
        <w:t>adzhenn</w:t>
      </w:r>
      <w:r>
        <w:rPr>
          <w:rFonts w:eastAsia="Calibri" w:cs="Times New Roman"/>
          <w:sz w:val="28"/>
          <w:szCs w:val="28"/>
          <w:lang w:val="en-US"/>
        </w:rPr>
        <w:t>i</w:t>
      </w:r>
      <w:r w:rsidRPr="005A22AF">
        <w:rPr>
          <w:rFonts w:eastAsia="Calibri" w:cs="Times New Roman"/>
          <w:sz w:val="28"/>
          <w:szCs w:val="28"/>
          <w:lang w:val="en-US"/>
        </w:rPr>
        <w:t>a</w:t>
      </w:r>
      <w:proofErr w:type="spellEnd"/>
      <w:r w:rsidRPr="005A22AF">
        <w:rPr>
          <w:rFonts w:eastAsia="Calibri" w:cs="Times New Roman"/>
          <w:sz w:val="28"/>
          <w:szCs w:val="28"/>
          <w:lang w:val="en-US"/>
        </w:rPr>
        <w:t xml:space="preserve"> </w:t>
      </w:r>
      <w:proofErr w:type="spellStart"/>
      <w:r w:rsidRPr="005A22AF">
        <w:rPr>
          <w:rFonts w:eastAsia="Calibri" w:cs="Times New Roman"/>
          <w:sz w:val="28"/>
          <w:szCs w:val="28"/>
          <w:lang w:val="en-US"/>
        </w:rPr>
        <w:t>Kabinetu</w:t>
      </w:r>
      <w:proofErr w:type="spellEnd"/>
      <w:r w:rsidRPr="005A22AF">
        <w:rPr>
          <w:rFonts w:eastAsia="Calibri" w:cs="Times New Roman"/>
          <w:sz w:val="28"/>
          <w:szCs w:val="28"/>
          <w:lang w:val="en-US"/>
        </w:rPr>
        <w:t xml:space="preserve"> </w:t>
      </w:r>
      <w:proofErr w:type="spellStart"/>
      <w:r w:rsidRPr="005A22AF">
        <w:rPr>
          <w:rFonts w:eastAsia="Calibri" w:cs="Times New Roman"/>
          <w:sz w:val="28"/>
          <w:szCs w:val="28"/>
          <w:lang w:val="en-US"/>
        </w:rPr>
        <w:t>Ministriv</w:t>
      </w:r>
      <w:proofErr w:type="spellEnd"/>
      <w:r w:rsidRPr="005A22AF">
        <w:rPr>
          <w:rFonts w:eastAsia="Calibri" w:cs="Times New Roman"/>
          <w:sz w:val="28"/>
          <w:szCs w:val="28"/>
          <w:lang w:val="en-US"/>
        </w:rPr>
        <w:t xml:space="preserve"> </w:t>
      </w:r>
      <w:proofErr w:type="spellStart"/>
      <w:r w:rsidRPr="005A22AF">
        <w:rPr>
          <w:rFonts w:eastAsia="Calibri" w:cs="Times New Roman"/>
          <w:sz w:val="28"/>
          <w:szCs w:val="28"/>
          <w:lang w:val="en-US"/>
        </w:rPr>
        <w:t>Ukrainy</w:t>
      </w:r>
      <w:proofErr w:type="spellEnd"/>
      <w:r w:rsidRPr="005A22AF">
        <w:rPr>
          <w:rFonts w:eastAsia="Calibri" w:cs="Times New Roman"/>
          <w:sz w:val="28"/>
          <w:szCs w:val="28"/>
          <w:lang w:val="en-US"/>
        </w:rPr>
        <w:t xml:space="preserve"> vid 15.05.2013 r. № 386-r.</w:t>
      </w:r>
      <w:r w:rsidR="00B43FF1">
        <w:rPr>
          <w:rFonts w:eastAsia="Calibri" w:cs="Times New Roman"/>
          <w:sz w:val="28"/>
          <w:szCs w:val="28"/>
          <w:lang w:val="en-US"/>
        </w:rPr>
        <w:t xml:space="preserve"> [</w:t>
      </w:r>
      <w:r w:rsidR="00B43FF1" w:rsidRPr="00B43FF1">
        <w:rPr>
          <w:rFonts w:eastAsia="Calibri" w:cs="Times New Roman"/>
          <w:sz w:val="28"/>
          <w:szCs w:val="28"/>
          <w:lang w:val="en-US"/>
        </w:rPr>
        <w:t>On the approval of the Information Society Development Strategy</w:t>
      </w:r>
      <w:r w:rsidR="00B43FF1">
        <w:rPr>
          <w:rFonts w:eastAsia="Calibri" w:cs="Times New Roman"/>
          <w:sz w:val="28"/>
          <w:szCs w:val="28"/>
          <w:lang w:val="en-US"/>
        </w:rPr>
        <w:t>.</w:t>
      </w:r>
      <w:r w:rsidR="00B43FF1" w:rsidRPr="00B43FF1">
        <w:rPr>
          <w:rFonts w:eastAsia="Calibri" w:cs="Times New Roman"/>
          <w:sz w:val="28"/>
          <w:szCs w:val="28"/>
          <w:lang w:val="en-US"/>
        </w:rPr>
        <w:t xml:space="preserve"> Decree of the Cabinet of Ministers of Ukraine </w:t>
      </w:r>
      <w:r w:rsidR="00B43FF1">
        <w:rPr>
          <w:rFonts w:eastAsia="Calibri" w:cs="Times New Roman"/>
          <w:sz w:val="28"/>
          <w:szCs w:val="28"/>
          <w:lang w:val="en-US"/>
        </w:rPr>
        <w:t xml:space="preserve">of </w:t>
      </w:r>
      <w:r w:rsidR="00B43FF1" w:rsidRPr="00B43FF1">
        <w:rPr>
          <w:rFonts w:eastAsia="Calibri" w:cs="Times New Roman"/>
          <w:sz w:val="28"/>
          <w:szCs w:val="28"/>
          <w:lang w:val="en-US"/>
        </w:rPr>
        <w:t>May 15, 2013 No. 386</w:t>
      </w:r>
      <w:r w:rsidR="00B43FF1">
        <w:rPr>
          <w:rFonts w:eastAsia="Calibri" w:cs="Times New Roman"/>
          <w:sz w:val="28"/>
          <w:szCs w:val="28"/>
          <w:lang w:val="en-US"/>
        </w:rPr>
        <w:t>]</w:t>
      </w:r>
      <w:r w:rsidR="00B43FF1" w:rsidRPr="00B43FF1">
        <w:rPr>
          <w:rFonts w:eastAsia="Calibri" w:cs="Times New Roman"/>
          <w:sz w:val="28"/>
          <w:szCs w:val="28"/>
          <w:lang w:val="en-US"/>
        </w:rPr>
        <w:t xml:space="preserve">. </w:t>
      </w:r>
      <w:bookmarkStart w:id="6" w:name="_Hlk154791825"/>
      <w:r w:rsidR="00997BB2" w:rsidRPr="008C4006">
        <w:rPr>
          <w:rFonts w:eastAsia="Calibri" w:cs="Times New Roman"/>
          <w:i/>
          <w:iCs/>
          <w:sz w:val="28"/>
          <w:szCs w:val="28"/>
          <w:lang w:val="en-US"/>
        </w:rPr>
        <w:t>zakon.rada.gov.ua</w:t>
      </w:r>
      <w:r w:rsidR="00997BB2" w:rsidRPr="00956564">
        <w:rPr>
          <w:rFonts w:eastAsia="Calibri" w:cs="Times New Roman"/>
          <w:sz w:val="28"/>
          <w:szCs w:val="28"/>
          <w:lang w:val="en-US"/>
        </w:rPr>
        <w:t xml:space="preserve">. </w:t>
      </w:r>
      <w:bookmarkEnd w:id="6"/>
      <w:r w:rsidR="00B43FF1" w:rsidRPr="00BC6F2C">
        <w:rPr>
          <w:rFonts w:eastAsia="Calibri" w:cs="Times New Roman"/>
          <w:sz w:val="28"/>
          <w:szCs w:val="28"/>
          <w:lang w:val="en-US"/>
        </w:rPr>
        <w:t xml:space="preserve">Retrieved </w:t>
      </w:r>
      <w:r w:rsidR="00B43FF1" w:rsidRPr="00B43FF1">
        <w:rPr>
          <w:rFonts w:eastAsia="Calibri" w:cs="Times New Roman"/>
          <w:sz w:val="28"/>
          <w:szCs w:val="28"/>
          <w:lang w:val="en-US"/>
        </w:rPr>
        <w:t>from https://zakon.rada.gov.ua/laws/show/386-2013-р#Text</w:t>
      </w:r>
      <w:r w:rsidR="00B43FF1">
        <w:rPr>
          <w:rFonts w:eastAsia="Calibri" w:cs="Times New Roman"/>
          <w:sz w:val="28"/>
          <w:szCs w:val="28"/>
          <w:lang w:val="en-US"/>
        </w:rPr>
        <w:t xml:space="preserve"> </w:t>
      </w:r>
      <w:r w:rsidR="00B43FF1" w:rsidRPr="00B43FF1">
        <w:rPr>
          <w:rFonts w:eastAsia="Calibri" w:cs="Times New Roman"/>
          <w:sz w:val="28"/>
          <w:szCs w:val="28"/>
          <w:lang w:val="en-US"/>
        </w:rPr>
        <w:t>[in</w:t>
      </w:r>
      <w:r w:rsidR="00B43FF1" w:rsidRPr="00BC6F2C">
        <w:rPr>
          <w:rFonts w:eastAsia="Calibri" w:cs="Times New Roman"/>
          <w:sz w:val="28"/>
          <w:szCs w:val="28"/>
          <w:lang w:val="en-US"/>
        </w:rPr>
        <w:t xml:space="preserve"> Ukrainian]</w:t>
      </w:r>
      <w:r w:rsidR="00B43FF1">
        <w:rPr>
          <w:rFonts w:eastAsia="Calibri" w:cs="Times New Roman"/>
          <w:sz w:val="28"/>
          <w:szCs w:val="28"/>
          <w:lang w:val="en-US"/>
        </w:rPr>
        <w:t>.</w:t>
      </w:r>
    </w:p>
    <w:p w14:paraId="3685E9A6" w14:textId="67DC90B8" w:rsidR="00094E52" w:rsidRPr="00997BB2" w:rsidRDefault="00997BB2" w:rsidP="00AD234B">
      <w:pPr>
        <w:numPr>
          <w:ilvl w:val="0"/>
          <w:numId w:val="7"/>
        </w:numPr>
        <w:tabs>
          <w:tab w:val="left" w:pos="426"/>
        </w:tabs>
        <w:ind w:left="0" w:firstLine="0"/>
        <w:contextualSpacing/>
        <w:jc w:val="both"/>
        <w:rPr>
          <w:rFonts w:eastAsia="Calibri" w:cs="Times New Roman"/>
          <w:sz w:val="28"/>
          <w:szCs w:val="28"/>
          <w:lang w:val="en-US"/>
        </w:rPr>
      </w:pPr>
      <w:proofErr w:type="spellStart"/>
      <w:r w:rsidRPr="00997BB2">
        <w:rPr>
          <w:rFonts w:eastAsia="Calibri" w:cs="Times New Roman"/>
          <w:sz w:val="28"/>
          <w:szCs w:val="28"/>
          <w:lang w:val="en-US"/>
        </w:rPr>
        <w:t>Anonimnist</w:t>
      </w:r>
      <w:proofErr w:type="spellEnd"/>
      <w:r w:rsidRPr="00997BB2">
        <w:rPr>
          <w:rFonts w:eastAsia="Calibri" w:cs="Times New Roman"/>
          <w:sz w:val="28"/>
          <w:szCs w:val="28"/>
          <w:lang w:val="en-US"/>
        </w:rPr>
        <w:t xml:space="preserve"> v </w:t>
      </w:r>
      <w:proofErr w:type="spellStart"/>
      <w:r w:rsidRPr="00997BB2">
        <w:rPr>
          <w:rFonts w:eastAsia="Calibri" w:cs="Times New Roman"/>
          <w:sz w:val="28"/>
          <w:szCs w:val="28"/>
          <w:lang w:val="en-US"/>
        </w:rPr>
        <w:t>Interneti</w:t>
      </w:r>
      <w:proofErr w:type="spellEnd"/>
      <w:r w:rsidRPr="00997BB2">
        <w:rPr>
          <w:rFonts w:eastAsia="Calibri" w:cs="Times New Roman"/>
          <w:sz w:val="28"/>
          <w:szCs w:val="28"/>
          <w:lang w:val="en-US"/>
        </w:rPr>
        <w:t xml:space="preserve">: </w:t>
      </w:r>
      <w:proofErr w:type="spellStart"/>
      <w:r w:rsidRPr="00997BB2">
        <w:rPr>
          <w:rFonts w:eastAsia="Calibri" w:cs="Times New Roman"/>
          <w:sz w:val="28"/>
          <w:szCs w:val="28"/>
          <w:lang w:val="en-US"/>
        </w:rPr>
        <w:t>prymkha</w:t>
      </w:r>
      <w:proofErr w:type="spellEnd"/>
      <w:r w:rsidRPr="00997BB2">
        <w:rPr>
          <w:rFonts w:eastAsia="Calibri" w:cs="Times New Roman"/>
          <w:sz w:val="28"/>
          <w:szCs w:val="28"/>
          <w:lang w:val="en-US"/>
        </w:rPr>
        <w:t xml:space="preserve"> </w:t>
      </w:r>
      <w:proofErr w:type="spellStart"/>
      <w:r w:rsidRPr="00997BB2">
        <w:rPr>
          <w:rFonts w:eastAsia="Calibri" w:cs="Times New Roman"/>
          <w:sz w:val="28"/>
          <w:szCs w:val="28"/>
          <w:lang w:val="en-US"/>
        </w:rPr>
        <w:t>chy</w:t>
      </w:r>
      <w:proofErr w:type="spellEnd"/>
      <w:r w:rsidRPr="00997BB2">
        <w:rPr>
          <w:rFonts w:eastAsia="Calibri" w:cs="Times New Roman"/>
          <w:sz w:val="28"/>
          <w:szCs w:val="28"/>
          <w:lang w:val="en-US"/>
        </w:rPr>
        <w:t xml:space="preserve"> </w:t>
      </w:r>
      <w:proofErr w:type="spellStart"/>
      <w:r w:rsidRPr="00997BB2">
        <w:rPr>
          <w:rFonts w:eastAsia="Calibri" w:cs="Times New Roman"/>
          <w:sz w:val="28"/>
          <w:szCs w:val="28"/>
          <w:lang w:val="en-US"/>
        </w:rPr>
        <w:t>neobkhidnist</w:t>
      </w:r>
      <w:proofErr w:type="spellEnd"/>
      <w:r w:rsidRPr="00997BB2">
        <w:rPr>
          <w:rFonts w:eastAsia="Calibri" w:cs="Times New Roman"/>
          <w:sz w:val="28"/>
          <w:szCs w:val="28"/>
          <w:lang w:val="en-US"/>
        </w:rPr>
        <w:t xml:space="preserve">? </w:t>
      </w:r>
      <w:r>
        <w:rPr>
          <w:rFonts w:eastAsia="Calibri" w:cs="Times New Roman"/>
          <w:sz w:val="28"/>
          <w:szCs w:val="28"/>
          <w:lang w:val="en-US"/>
        </w:rPr>
        <w:t>[</w:t>
      </w:r>
      <w:r w:rsidRPr="00997BB2">
        <w:rPr>
          <w:rFonts w:eastAsia="Calibri" w:cs="Times New Roman"/>
          <w:sz w:val="28"/>
          <w:szCs w:val="28"/>
          <w:lang w:val="en-US"/>
        </w:rPr>
        <w:t>Anonymity on the Internet: fad or necessity?</w:t>
      </w:r>
      <w:r>
        <w:rPr>
          <w:rFonts w:eastAsia="Calibri" w:cs="Times New Roman"/>
          <w:sz w:val="28"/>
          <w:szCs w:val="28"/>
          <w:lang w:val="en-US"/>
        </w:rPr>
        <w:t xml:space="preserve">]. </w:t>
      </w:r>
      <w:proofErr w:type="gramStart"/>
      <w:r>
        <w:rPr>
          <w:rFonts w:eastAsia="Calibri" w:cs="Times New Roman"/>
          <w:sz w:val="28"/>
          <w:szCs w:val="28"/>
          <w:lang w:val="en-US"/>
        </w:rPr>
        <w:t>(</w:t>
      </w:r>
      <w:proofErr w:type="gramEnd"/>
      <w:r w:rsidRPr="00997BB2">
        <w:rPr>
          <w:rFonts w:eastAsia="Calibri" w:cs="Times New Roman"/>
          <w:sz w:val="28"/>
          <w:szCs w:val="28"/>
          <w:lang w:val="en-US"/>
        </w:rPr>
        <w:t>25.06.2020</w:t>
      </w:r>
      <w:r>
        <w:rPr>
          <w:rFonts w:eastAsia="Calibri" w:cs="Times New Roman"/>
          <w:sz w:val="28"/>
          <w:szCs w:val="28"/>
          <w:lang w:val="en-US"/>
        </w:rPr>
        <w:t>)</w:t>
      </w:r>
      <w:r w:rsidRPr="00997BB2">
        <w:rPr>
          <w:rFonts w:eastAsia="Calibri" w:cs="Times New Roman"/>
          <w:sz w:val="28"/>
          <w:szCs w:val="28"/>
          <w:lang w:val="en-US"/>
        </w:rPr>
        <w:t xml:space="preserve">. </w:t>
      </w:r>
      <w:r w:rsidRPr="00997BB2">
        <w:rPr>
          <w:rFonts w:eastAsia="Calibri" w:cs="Times New Roman"/>
          <w:i/>
          <w:iCs/>
          <w:sz w:val="28"/>
          <w:szCs w:val="28"/>
          <w:lang w:val="en-US"/>
        </w:rPr>
        <w:t>Mind.ua.</w:t>
      </w:r>
      <w:r w:rsidRPr="00997BB2">
        <w:rPr>
          <w:rFonts w:eastAsia="Calibri" w:cs="Times New Roman"/>
          <w:sz w:val="28"/>
          <w:szCs w:val="28"/>
          <w:lang w:val="en-US"/>
        </w:rPr>
        <w:t xml:space="preserve"> </w:t>
      </w:r>
      <w:r w:rsidR="00094E52" w:rsidRPr="00BC6F2C">
        <w:rPr>
          <w:rFonts w:eastAsia="Calibri" w:cs="Times New Roman"/>
          <w:sz w:val="28"/>
          <w:szCs w:val="28"/>
          <w:lang w:val="en-US"/>
        </w:rPr>
        <w:t xml:space="preserve">Retrieved from </w:t>
      </w:r>
      <w:r w:rsidRPr="00997BB2">
        <w:rPr>
          <w:sz w:val="28"/>
          <w:szCs w:val="28"/>
        </w:rPr>
        <w:t>https://mind.ua/publications/20212387-anonimnist-v-interneti-primha-chi-neobhidnist</w:t>
      </w:r>
      <w:r w:rsidR="00094E52" w:rsidRPr="00997BB2">
        <w:rPr>
          <w:rFonts w:eastAsia="Calibri" w:cs="Times New Roman"/>
          <w:sz w:val="28"/>
          <w:szCs w:val="28"/>
          <w:lang w:val="en-US"/>
        </w:rPr>
        <w:t xml:space="preserve"> [in Ukrainian]</w:t>
      </w:r>
      <w:r>
        <w:rPr>
          <w:rFonts w:eastAsia="Calibri" w:cs="Times New Roman"/>
          <w:sz w:val="28"/>
          <w:szCs w:val="28"/>
          <w:lang w:val="en-US"/>
        </w:rPr>
        <w:t>.</w:t>
      </w:r>
    </w:p>
    <w:p w14:paraId="4A615926" w14:textId="38D72829" w:rsidR="00094E52" w:rsidRPr="00BC6F2C" w:rsidRDefault="005B40AA" w:rsidP="00AD234B">
      <w:pPr>
        <w:numPr>
          <w:ilvl w:val="0"/>
          <w:numId w:val="7"/>
        </w:numPr>
        <w:tabs>
          <w:tab w:val="left" w:pos="426"/>
        </w:tabs>
        <w:ind w:left="0" w:firstLine="0"/>
        <w:contextualSpacing/>
        <w:jc w:val="both"/>
        <w:rPr>
          <w:rFonts w:eastAsia="Calibri" w:cs="Times New Roman"/>
          <w:sz w:val="28"/>
          <w:szCs w:val="28"/>
          <w:lang w:val="en-US"/>
        </w:rPr>
      </w:pPr>
      <w:proofErr w:type="spellStart"/>
      <w:r w:rsidRPr="00997BB2">
        <w:rPr>
          <w:rFonts w:eastAsia="Calibri" w:cs="Times New Roman"/>
          <w:sz w:val="28"/>
          <w:szCs w:val="28"/>
          <w:lang w:val="en-US"/>
        </w:rPr>
        <w:t>Ser</w:t>
      </w:r>
      <w:r>
        <w:rPr>
          <w:rFonts w:eastAsia="Calibri" w:cs="Times New Roman"/>
          <w:sz w:val="28"/>
          <w:szCs w:val="28"/>
          <w:lang w:val="en-US"/>
        </w:rPr>
        <w:t>i</w:t>
      </w:r>
      <w:r w:rsidRPr="00997BB2">
        <w:rPr>
          <w:rFonts w:eastAsia="Calibri" w:cs="Times New Roman"/>
          <w:sz w:val="28"/>
          <w:szCs w:val="28"/>
          <w:lang w:val="en-US"/>
        </w:rPr>
        <w:t>ohin</w:t>
      </w:r>
      <w:proofErr w:type="spellEnd"/>
      <w:r>
        <w:rPr>
          <w:rFonts w:eastAsia="Calibri" w:cs="Times New Roman"/>
          <w:sz w:val="28"/>
          <w:szCs w:val="28"/>
          <w:lang w:val="en-US"/>
        </w:rPr>
        <w:t>,</w:t>
      </w:r>
      <w:r w:rsidRPr="00997BB2">
        <w:rPr>
          <w:rFonts w:eastAsia="Calibri" w:cs="Times New Roman"/>
          <w:sz w:val="28"/>
          <w:szCs w:val="28"/>
          <w:lang w:val="en-US"/>
        </w:rPr>
        <w:t xml:space="preserve"> V.</w:t>
      </w:r>
      <w:r>
        <w:rPr>
          <w:rFonts w:eastAsia="Calibri" w:cs="Times New Roman"/>
          <w:sz w:val="28"/>
          <w:szCs w:val="28"/>
          <w:lang w:val="en-US"/>
        </w:rPr>
        <w:t> </w:t>
      </w:r>
      <w:r w:rsidRPr="00997BB2">
        <w:rPr>
          <w:rFonts w:eastAsia="Calibri" w:cs="Times New Roman"/>
          <w:sz w:val="28"/>
          <w:szCs w:val="28"/>
          <w:lang w:val="en-US"/>
        </w:rPr>
        <w:t xml:space="preserve">A. </w:t>
      </w:r>
      <w:r>
        <w:rPr>
          <w:rFonts w:eastAsia="Calibri" w:cs="Times New Roman"/>
          <w:sz w:val="28"/>
          <w:szCs w:val="28"/>
          <w:lang w:val="en-US"/>
        </w:rPr>
        <w:t xml:space="preserve">(2014). </w:t>
      </w:r>
      <w:proofErr w:type="spellStart"/>
      <w:r w:rsidRPr="00BC6F2C">
        <w:rPr>
          <w:rFonts w:eastAsia="Calibri" w:cs="Times New Roman"/>
          <w:sz w:val="28"/>
          <w:szCs w:val="28"/>
          <w:lang w:val="en-US"/>
        </w:rPr>
        <w:t>Pravo</w:t>
      </w:r>
      <w:proofErr w:type="spellEnd"/>
      <w:r w:rsidRPr="00BC6F2C">
        <w:rPr>
          <w:rFonts w:eastAsia="Calibri" w:cs="Times New Roman"/>
          <w:sz w:val="28"/>
          <w:szCs w:val="28"/>
          <w:lang w:val="en-US"/>
        </w:rPr>
        <w:t xml:space="preserve"> na </w:t>
      </w:r>
      <w:proofErr w:type="spellStart"/>
      <w:r w:rsidRPr="00BC6F2C">
        <w:rPr>
          <w:rFonts w:eastAsia="Calibri" w:cs="Times New Roman"/>
          <w:sz w:val="28"/>
          <w:szCs w:val="28"/>
          <w:lang w:val="en-US"/>
        </w:rPr>
        <w:t>anonimnist</w:t>
      </w:r>
      <w:proofErr w:type="spellEnd"/>
      <w:r w:rsidRPr="00BC6F2C">
        <w:rPr>
          <w:rFonts w:eastAsia="Calibri" w:cs="Times New Roman"/>
          <w:sz w:val="28"/>
          <w:szCs w:val="28"/>
          <w:lang w:val="en-US"/>
        </w:rPr>
        <w:t xml:space="preserve"> yak element </w:t>
      </w:r>
      <w:proofErr w:type="spellStart"/>
      <w:r w:rsidRPr="00BC6F2C">
        <w:rPr>
          <w:rFonts w:eastAsia="Calibri" w:cs="Times New Roman"/>
          <w:sz w:val="28"/>
          <w:szCs w:val="28"/>
          <w:lang w:val="en-US"/>
        </w:rPr>
        <w:t>praivesi</w:t>
      </w:r>
      <w:proofErr w:type="spellEnd"/>
      <w:r w:rsidRPr="00BC6F2C">
        <w:rPr>
          <w:rFonts w:eastAsia="Calibri" w:cs="Times New Roman"/>
          <w:sz w:val="28"/>
          <w:szCs w:val="28"/>
          <w:lang w:val="en-US"/>
        </w:rPr>
        <w:t xml:space="preserve"> [The right to anonymity as an element of </w:t>
      </w:r>
      <w:proofErr w:type="spellStart"/>
      <w:r w:rsidRPr="00BC6F2C">
        <w:rPr>
          <w:rFonts w:eastAsia="Calibri" w:cs="Times New Roman"/>
          <w:sz w:val="28"/>
          <w:szCs w:val="28"/>
          <w:lang w:val="en-US"/>
        </w:rPr>
        <w:t>privesi</w:t>
      </w:r>
      <w:proofErr w:type="spellEnd"/>
      <w:r w:rsidRPr="00BC6F2C">
        <w:rPr>
          <w:rFonts w:eastAsia="Calibri" w:cs="Times New Roman"/>
          <w:sz w:val="28"/>
          <w:szCs w:val="28"/>
          <w:lang w:val="en-US"/>
        </w:rPr>
        <w:t xml:space="preserve">]. </w:t>
      </w:r>
      <w:proofErr w:type="spellStart"/>
      <w:r w:rsidRPr="00BC6F2C">
        <w:rPr>
          <w:rFonts w:eastAsia="Calibri" w:cs="Times New Roman"/>
          <w:i/>
          <w:sz w:val="28"/>
          <w:szCs w:val="28"/>
          <w:lang w:val="en-US"/>
        </w:rPr>
        <w:t>Naukovyi</w:t>
      </w:r>
      <w:proofErr w:type="spellEnd"/>
      <w:r w:rsidRPr="00BC6F2C">
        <w:rPr>
          <w:rFonts w:eastAsia="Calibri" w:cs="Times New Roman"/>
          <w:i/>
          <w:sz w:val="28"/>
          <w:szCs w:val="28"/>
          <w:lang w:val="en-US"/>
        </w:rPr>
        <w:t xml:space="preserve"> </w:t>
      </w:r>
      <w:proofErr w:type="spellStart"/>
      <w:r w:rsidRPr="00BC6F2C">
        <w:rPr>
          <w:rFonts w:eastAsia="Calibri" w:cs="Times New Roman"/>
          <w:i/>
          <w:sz w:val="28"/>
          <w:szCs w:val="28"/>
          <w:lang w:val="en-US"/>
        </w:rPr>
        <w:t>visnyk</w:t>
      </w:r>
      <w:proofErr w:type="spellEnd"/>
      <w:r w:rsidRPr="00BC6F2C">
        <w:rPr>
          <w:rFonts w:eastAsia="Calibri" w:cs="Times New Roman"/>
          <w:i/>
          <w:sz w:val="28"/>
          <w:szCs w:val="28"/>
          <w:lang w:val="en-US"/>
        </w:rPr>
        <w:t xml:space="preserve"> </w:t>
      </w:r>
      <w:proofErr w:type="spellStart"/>
      <w:r w:rsidRPr="00BC6F2C">
        <w:rPr>
          <w:rFonts w:eastAsia="Calibri" w:cs="Times New Roman"/>
          <w:i/>
          <w:sz w:val="28"/>
          <w:szCs w:val="28"/>
          <w:lang w:val="en-US"/>
        </w:rPr>
        <w:t>Uzhhorodskoho</w:t>
      </w:r>
      <w:proofErr w:type="spellEnd"/>
      <w:r w:rsidRPr="00BC6F2C">
        <w:rPr>
          <w:rFonts w:eastAsia="Calibri" w:cs="Times New Roman"/>
          <w:i/>
          <w:sz w:val="28"/>
          <w:szCs w:val="28"/>
          <w:lang w:val="en-US"/>
        </w:rPr>
        <w:t xml:space="preserve"> </w:t>
      </w:r>
      <w:proofErr w:type="spellStart"/>
      <w:r w:rsidRPr="00BC6F2C">
        <w:rPr>
          <w:rFonts w:eastAsia="Calibri" w:cs="Times New Roman"/>
          <w:i/>
          <w:sz w:val="28"/>
          <w:szCs w:val="28"/>
          <w:lang w:val="en-US"/>
        </w:rPr>
        <w:t>natsionalnoho</w:t>
      </w:r>
      <w:proofErr w:type="spellEnd"/>
      <w:r w:rsidRPr="00BC6F2C">
        <w:rPr>
          <w:rFonts w:eastAsia="Calibri" w:cs="Times New Roman"/>
          <w:i/>
          <w:sz w:val="28"/>
          <w:szCs w:val="28"/>
          <w:lang w:val="en-US"/>
        </w:rPr>
        <w:t xml:space="preserve"> </w:t>
      </w:r>
      <w:proofErr w:type="spellStart"/>
      <w:r w:rsidRPr="00BC6F2C">
        <w:rPr>
          <w:rFonts w:eastAsia="Calibri" w:cs="Times New Roman"/>
          <w:i/>
          <w:sz w:val="28"/>
          <w:szCs w:val="28"/>
          <w:lang w:val="en-US"/>
        </w:rPr>
        <w:t>universytetu</w:t>
      </w:r>
      <w:proofErr w:type="spellEnd"/>
      <w:r w:rsidR="00EF2117">
        <w:rPr>
          <w:rFonts w:eastAsia="Calibri" w:cs="Times New Roman"/>
          <w:i/>
          <w:sz w:val="28"/>
          <w:szCs w:val="28"/>
        </w:rPr>
        <w:t xml:space="preserve">. </w:t>
      </w:r>
      <w:proofErr w:type="spellStart"/>
      <w:r w:rsidR="00EF2117">
        <w:rPr>
          <w:rFonts w:eastAsia="Calibri" w:cs="Times New Roman"/>
          <w:i/>
          <w:sz w:val="28"/>
          <w:szCs w:val="28"/>
          <w:lang w:val="en-US"/>
        </w:rPr>
        <w:t>Seriia</w:t>
      </w:r>
      <w:proofErr w:type="spellEnd"/>
      <w:r w:rsidR="00EF2117">
        <w:rPr>
          <w:rFonts w:eastAsia="Calibri" w:cs="Times New Roman"/>
          <w:i/>
          <w:sz w:val="28"/>
          <w:szCs w:val="28"/>
          <w:lang w:val="en-US"/>
        </w:rPr>
        <w:t xml:space="preserve"> </w:t>
      </w:r>
      <w:proofErr w:type="spellStart"/>
      <w:r w:rsidR="00EF2117">
        <w:rPr>
          <w:rFonts w:eastAsia="Calibri" w:cs="Times New Roman"/>
          <w:i/>
          <w:sz w:val="28"/>
          <w:szCs w:val="28"/>
          <w:lang w:val="en-US"/>
        </w:rPr>
        <w:t>PRAVO</w:t>
      </w:r>
      <w:proofErr w:type="spellEnd"/>
      <w:r w:rsidRPr="00BC6F2C">
        <w:rPr>
          <w:rFonts w:eastAsia="Calibri" w:cs="Times New Roman"/>
          <w:i/>
          <w:sz w:val="28"/>
          <w:szCs w:val="28"/>
          <w:lang w:val="en-US"/>
        </w:rPr>
        <w:t xml:space="preserve"> </w:t>
      </w:r>
      <w:r>
        <w:rPr>
          <w:rFonts w:eastAsia="Calibri" w:cs="Times New Roman"/>
          <w:i/>
          <w:sz w:val="28"/>
          <w:szCs w:val="28"/>
          <w:lang w:val="en-US"/>
        </w:rPr>
        <w:t>–</w:t>
      </w:r>
      <w:r w:rsidRPr="00BC6F2C">
        <w:rPr>
          <w:rFonts w:eastAsia="Calibri" w:cs="Times New Roman"/>
          <w:i/>
          <w:sz w:val="28"/>
          <w:szCs w:val="28"/>
          <w:lang w:val="en-US"/>
        </w:rPr>
        <w:t xml:space="preserve"> </w:t>
      </w:r>
      <w:proofErr w:type="spellStart"/>
      <w:r w:rsidR="00EF2117" w:rsidRPr="00EF2117">
        <w:rPr>
          <w:rFonts w:eastAsia="Calibri" w:cs="Times New Roman"/>
          <w:i/>
          <w:sz w:val="28"/>
          <w:szCs w:val="28"/>
          <w:lang w:val="en-US"/>
        </w:rPr>
        <w:t>Uzhhorod</w:t>
      </w:r>
      <w:proofErr w:type="spellEnd"/>
      <w:r w:rsidR="00EF2117" w:rsidRPr="00EF2117">
        <w:rPr>
          <w:rFonts w:eastAsia="Calibri" w:cs="Times New Roman"/>
          <w:i/>
          <w:sz w:val="28"/>
          <w:szCs w:val="28"/>
          <w:lang w:val="en-US"/>
        </w:rPr>
        <w:t xml:space="preserve"> National University Herald. Series: Law</w:t>
      </w:r>
      <w:r w:rsidRPr="002C2E8B">
        <w:rPr>
          <w:rFonts w:eastAsia="Calibri" w:cs="Times New Roman"/>
          <w:i/>
          <w:sz w:val="28"/>
          <w:szCs w:val="28"/>
          <w:lang w:val="en-US"/>
        </w:rPr>
        <w:t>, 24, 1,</w:t>
      </w:r>
      <w:r>
        <w:rPr>
          <w:rFonts w:eastAsia="Calibri" w:cs="Times New Roman"/>
          <w:sz w:val="28"/>
          <w:szCs w:val="28"/>
          <w:lang w:val="en-US"/>
        </w:rPr>
        <w:t xml:space="preserve"> </w:t>
      </w:r>
      <w:r w:rsidRPr="00BC6F2C">
        <w:rPr>
          <w:rFonts w:eastAsia="Calibri" w:cs="Times New Roman"/>
          <w:sz w:val="28"/>
          <w:szCs w:val="28"/>
          <w:lang w:val="en-US"/>
        </w:rPr>
        <w:t xml:space="preserve">154–159. Retrieved from </w:t>
      </w:r>
      <w:r w:rsidRPr="00BC6F2C">
        <w:rPr>
          <w:sz w:val="28"/>
          <w:szCs w:val="28"/>
        </w:rPr>
        <w:t>https://dspace.univd.edu.ua/server/api/core/bitstreams/db74c231-7c54-4e4b-bc31-15e326852752/content</w:t>
      </w:r>
      <w:r w:rsidRPr="00BC6F2C">
        <w:rPr>
          <w:rFonts w:eastAsia="Calibri" w:cs="Times New Roman"/>
          <w:sz w:val="28"/>
          <w:szCs w:val="28"/>
          <w:lang w:val="en-US"/>
        </w:rPr>
        <w:t xml:space="preserve"> [in Ukrainian]</w:t>
      </w:r>
      <w:r>
        <w:rPr>
          <w:rFonts w:eastAsia="Calibri" w:cs="Times New Roman"/>
          <w:sz w:val="28"/>
          <w:szCs w:val="28"/>
          <w:lang w:val="en-US"/>
        </w:rPr>
        <w:t>.</w:t>
      </w:r>
    </w:p>
    <w:p w14:paraId="13A5EA76" w14:textId="463DACA2" w:rsidR="00094E52" w:rsidRPr="00BC6F2C" w:rsidRDefault="00C710A0" w:rsidP="00AD234B">
      <w:pPr>
        <w:numPr>
          <w:ilvl w:val="0"/>
          <w:numId w:val="7"/>
        </w:numPr>
        <w:tabs>
          <w:tab w:val="left" w:pos="426"/>
        </w:tabs>
        <w:ind w:left="0" w:firstLine="0"/>
        <w:contextualSpacing/>
        <w:jc w:val="both"/>
        <w:rPr>
          <w:rFonts w:eastAsia="Calibri" w:cs="Times New Roman"/>
          <w:sz w:val="28"/>
          <w:szCs w:val="28"/>
          <w:lang w:val="en-US"/>
        </w:rPr>
      </w:pPr>
      <w:proofErr w:type="spellStart"/>
      <w:r w:rsidRPr="00C710A0">
        <w:rPr>
          <w:rFonts w:eastAsia="Calibri" w:cs="Times New Roman"/>
          <w:sz w:val="28"/>
          <w:szCs w:val="28"/>
          <w:lang w:val="en-US"/>
        </w:rPr>
        <w:lastRenderedPageBreak/>
        <w:t>Shchodo</w:t>
      </w:r>
      <w:proofErr w:type="spellEnd"/>
      <w:r w:rsidRPr="00C710A0">
        <w:rPr>
          <w:rFonts w:eastAsia="Calibri" w:cs="Times New Roman"/>
          <w:sz w:val="28"/>
          <w:szCs w:val="28"/>
          <w:lang w:val="en-US"/>
        </w:rPr>
        <w:t xml:space="preserve"> </w:t>
      </w:r>
      <w:proofErr w:type="spellStart"/>
      <w:r w:rsidRPr="00C710A0">
        <w:rPr>
          <w:rFonts w:eastAsia="Calibri" w:cs="Times New Roman"/>
          <w:sz w:val="28"/>
          <w:szCs w:val="28"/>
          <w:lang w:val="en-US"/>
        </w:rPr>
        <w:t>zakhystu</w:t>
      </w:r>
      <w:proofErr w:type="spellEnd"/>
      <w:r w:rsidRPr="00C710A0">
        <w:rPr>
          <w:rFonts w:eastAsia="Calibri" w:cs="Times New Roman"/>
          <w:sz w:val="28"/>
          <w:szCs w:val="28"/>
          <w:lang w:val="en-US"/>
        </w:rPr>
        <w:t xml:space="preserve"> </w:t>
      </w:r>
      <w:proofErr w:type="spellStart"/>
      <w:r w:rsidRPr="00C710A0">
        <w:rPr>
          <w:rFonts w:eastAsia="Calibri" w:cs="Times New Roman"/>
          <w:sz w:val="28"/>
          <w:szCs w:val="28"/>
          <w:lang w:val="en-US"/>
        </w:rPr>
        <w:t>nedotorkannosti</w:t>
      </w:r>
      <w:proofErr w:type="spellEnd"/>
      <w:r w:rsidRPr="00C710A0">
        <w:rPr>
          <w:rFonts w:eastAsia="Calibri" w:cs="Times New Roman"/>
          <w:sz w:val="28"/>
          <w:szCs w:val="28"/>
          <w:lang w:val="en-US"/>
        </w:rPr>
        <w:t xml:space="preserve"> </w:t>
      </w:r>
      <w:proofErr w:type="spellStart"/>
      <w:r w:rsidRPr="00C710A0">
        <w:rPr>
          <w:rFonts w:eastAsia="Calibri" w:cs="Times New Roman"/>
          <w:sz w:val="28"/>
          <w:szCs w:val="28"/>
          <w:lang w:val="en-US"/>
        </w:rPr>
        <w:t>pryvatnoho</w:t>
      </w:r>
      <w:proofErr w:type="spellEnd"/>
      <w:r w:rsidRPr="00C710A0">
        <w:rPr>
          <w:rFonts w:eastAsia="Calibri" w:cs="Times New Roman"/>
          <w:sz w:val="28"/>
          <w:szCs w:val="28"/>
          <w:lang w:val="en-US"/>
        </w:rPr>
        <w:t xml:space="preserve"> </w:t>
      </w:r>
      <w:proofErr w:type="spellStart"/>
      <w:r w:rsidRPr="00C710A0">
        <w:rPr>
          <w:rFonts w:eastAsia="Calibri" w:cs="Times New Roman"/>
          <w:sz w:val="28"/>
          <w:szCs w:val="28"/>
          <w:lang w:val="en-US"/>
        </w:rPr>
        <w:t>zhytt</w:t>
      </w:r>
      <w:r>
        <w:rPr>
          <w:rFonts w:eastAsia="Calibri" w:cs="Times New Roman"/>
          <w:sz w:val="28"/>
          <w:szCs w:val="28"/>
          <w:lang w:val="en-US"/>
        </w:rPr>
        <w:t>i</w:t>
      </w:r>
      <w:r w:rsidRPr="00C710A0">
        <w:rPr>
          <w:rFonts w:eastAsia="Calibri" w:cs="Times New Roman"/>
          <w:sz w:val="28"/>
          <w:szCs w:val="28"/>
          <w:lang w:val="en-US"/>
        </w:rPr>
        <w:t>a</w:t>
      </w:r>
      <w:proofErr w:type="spellEnd"/>
      <w:r w:rsidRPr="00C710A0">
        <w:rPr>
          <w:rFonts w:eastAsia="Calibri" w:cs="Times New Roman"/>
          <w:sz w:val="28"/>
          <w:szCs w:val="28"/>
          <w:lang w:val="en-US"/>
        </w:rPr>
        <w:t xml:space="preserve"> v </w:t>
      </w:r>
      <w:proofErr w:type="spellStart"/>
      <w:r w:rsidRPr="00C710A0">
        <w:rPr>
          <w:rFonts w:eastAsia="Calibri" w:cs="Times New Roman"/>
          <w:sz w:val="28"/>
          <w:szCs w:val="28"/>
          <w:lang w:val="en-US"/>
        </w:rPr>
        <w:t>interneti</w:t>
      </w:r>
      <w:proofErr w:type="spellEnd"/>
      <w:r w:rsidRPr="00C710A0">
        <w:rPr>
          <w:rFonts w:eastAsia="Calibri" w:cs="Times New Roman"/>
          <w:sz w:val="28"/>
          <w:szCs w:val="28"/>
          <w:lang w:val="en-US"/>
        </w:rPr>
        <w:t xml:space="preserve">: </w:t>
      </w:r>
      <w:proofErr w:type="spellStart"/>
      <w:r w:rsidRPr="00C710A0">
        <w:rPr>
          <w:rFonts w:eastAsia="Calibri" w:cs="Times New Roman"/>
          <w:sz w:val="28"/>
          <w:szCs w:val="28"/>
          <w:lang w:val="en-US"/>
        </w:rPr>
        <w:t>Rekomendatsi</w:t>
      </w:r>
      <w:r>
        <w:rPr>
          <w:rFonts w:eastAsia="Calibri" w:cs="Times New Roman"/>
          <w:sz w:val="28"/>
          <w:szCs w:val="28"/>
          <w:lang w:val="en-US"/>
        </w:rPr>
        <w:t>i</w:t>
      </w:r>
      <w:r w:rsidRPr="00C710A0">
        <w:rPr>
          <w:rFonts w:eastAsia="Calibri" w:cs="Times New Roman"/>
          <w:sz w:val="28"/>
          <w:szCs w:val="28"/>
          <w:lang w:val="en-US"/>
        </w:rPr>
        <w:t>a</w:t>
      </w:r>
      <w:proofErr w:type="spellEnd"/>
      <w:r w:rsidRPr="00C710A0">
        <w:rPr>
          <w:rFonts w:eastAsia="Calibri" w:cs="Times New Roman"/>
          <w:sz w:val="28"/>
          <w:szCs w:val="28"/>
          <w:lang w:val="en-US"/>
        </w:rPr>
        <w:t xml:space="preserve"> №</w:t>
      </w:r>
      <w:r>
        <w:rPr>
          <w:rFonts w:eastAsia="Calibri" w:cs="Times New Roman"/>
          <w:sz w:val="28"/>
          <w:szCs w:val="28"/>
          <w:lang w:val="en-US"/>
        </w:rPr>
        <w:t> </w:t>
      </w:r>
      <w:r w:rsidRPr="00C710A0">
        <w:rPr>
          <w:rFonts w:eastAsia="Calibri" w:cs="Times New Roman"/>
          <w:sz w:val="28"/>
          <w:szCs w:val="28"/>
          <w:lang w:val="en-US"/>
        </w:rPr>
        <w:t>R</w:t>
      </w:r>
      <w:r>
        <w:rPr>
          <w:rFonts w:eastAsia="Calibri" w:cs="Times New Roman"/>
          <w:sz w:val="28"/>
          <w:szCs w:val="28"/>
          <w:lang w:val="en-US"/>
        </w:rPr>
        <w:t> </w:t>
      </w:r>
      <w:r w:rsidRPr="00C710A0">
        <w:rPr>
          <w:rFonts w:eastAsia="Calibri" w:cs="Times New Roman"/>
          <w:sz w:val="28"/>
          <w:szCs w:val="28"/>
          <w:lang w:val="en-US"/>
        </w:rPr>
        <w:t>(99)</w:t>
      </w:r>
      <w:r>
        <w:rPr>
          <w:rFonts w:eastAsia="Calibri" w:cs="Times New Roman"/>
          <w:sz w:val="28"/>
          <w:szCs w:val="28"/>
          <w:lang w:val="en-US"/>
        </w:rPr>
        <w:t> </w:t>
      </w:r>
      <w:r w:rsidRPr="00C710A0">
        <w:rPr>
          <w:rFonts w:eastAsia="Calibri" w:cs="Times New Roman"/>
          <w:sz w:val="28"/>
          <w:szCs w:val="28"/>
          <w:lang w:val="en-US"/>
        </w:rPr>
        <w:t xml:space="preserve">5 </w:t>
      </w:r>
      <w:proofErr w:type="spellStart"/>
      <w:r w:rsidRPr="00C710A0">
        <w:rPr>
          <w:rFonts w:eastAsia="Calibri" w:cs="Times New Roman"/>
          <w:sz w:val="28"/>
          <w:szCs w:val="28"/>
          <w:lang w:val="en-US"/>
        </w:rPr>
        <w:t>Komitetu</w:t>
      </w:r>
      <w:proofErr w:type="spellEnd"/>
      <w:r w:rsidRPr="00C710A0">
        <w:rPr>
          <w:rFonts w:eastAsia="Calibri" w:cs="Times New Roman"/>
          <w:sz w:val="28"/>
          <w:szCs w:val="28"/>
          <w:lang w:val="en-US"/>
        </w:rPr>
        <w:t xml:space="preserve"> </w:t>
      </w:r>
      <w:proofErr w:type="spellStart"/>
      <w:r w:rsidRPr="00C710A0">
        <w:rPr>
          <w:rFonts w:eastAsia="Calibri" w:cs="Times New Roman"/>
          <w:sz w:val="28"/>
          <w:szCs w:val="28"/>
          <w:lang w:val="en-US"/>
        </w:rPr>
        <w:t>Ministriv</w:t>
      </w:r>
      <w:proofErr w:type="spellEnd"/>
      <w:r w:rsidRPr="00C710A0">
        <w:rPr>
          <w:rFonts w:eastAsia="Calibri" w:cs="Times New Roman"/>
          <w:sz w:val="28"/>
          <w:szCs w:val="28"/>
          <w:lang w:val="en-US"/>
        </w:rPr>
        <w:t xml:space="preserve"> </w:t>
      </w:r>
      <w:proofErr w:type="spellStart"/>
      <w:r w:rsidRPr="00C710A0">
        <w:rPr>
          <w:rFonts w:eastAsia="Calibri" w:cs="Times New Roman"/>
          <w:sz w:val="28"/>
          <w:szCs w:val="28"/>
          <w:lang w:val="en-US"/>
        </w:rPr>
        <w:t>derzhavam-chlenam</w:t>
      </w:r>
      <w:proofErr w:type="spellEnd"/>
      <w:r w:rsidRPr="00C710A0">
        <w:rPr>
          <w:rFonts w:eastAsia="Calibri" w:cs="Times New Roman"/>
          <w:sz w:val="28"/>
          <w:szCs w:val="28"/>
          <w:lang w:val="en-US"/>
        </w:rPr>
        <w:t xml:space="preserve"> Rady </w:t>
      </w:r>
      <w:proofErr w:type="spellStart"/>
      <w:r w:rsidRPr="00C710A0">
        <w:rPr>
          <w:rFonts w:eastAsia="Calibri" w:cs="Times New Roman"/>
          <w:sz w:val="28"/>
          <w:szCs w:val="28"/>
          <w:lang w:val="en-US"/>
        </w:rPr>
        <w:t>Yevropy</w:t>
      </w:r>
      <w:proofErr w:type="spellEnd"/>
      <w:r w:rsidRPr="00C710A0">
        <w:rPr>
          <w:rFonts w:eastAsia="Calibri" w:cs="Times New Roman"/>
          <w:sz w:val="28"/>
          <w:szCs w:val="28"/>
          <w:lang w:val="en-US"/>
        </w:rPr>
        <w:t xml:space="preserve"> vid 23.02.1999 r. № 994_357</w:t>
      </w:r>
      <w:r>
        <w:rPr>
          <w:rFonts w:eastAsia="Calibri" w:cs="Times New Roman"/>
          <w:sz w:val="28"/>
          <w:szCs w:val="28"/>
          <w:lang w:val="en-US"/>
        </w:rPr>
        <w:t xml:space="preserve"> [</w:t>
      </w:r>
      <w:r w:rsidR="001131E9">
        <w:rPr>
          <w:rFonts w:eastAsia="Calibri" w:cs="Times New Roman"/>
          <w:sz w:val="28"/>
          <w:szCs w:val="28"/>
          <w:lang w:val="en-US"/>
        </w:rPr>
        <w:t>O</w:t>
      </w:r>
      <w:r w:rsidR="001131E9" w:rsidRPr="00BC6F2C">
        <w:rPr>
          <w:rFonts w:eastAsia="Calibri" w:cs="Times New Roman"/>
          <w:sz w:val="28"/>
          <w:szCs w:val="28"/>
          <w:lang w:val="en-US"/>
        </w:rPr>
        <w:t>n the protection of privacy on the Internet</w:t>
      </w:r>
      <w:r w:rsidR="001131E9">
        <w:rPr>
          <w:rFonts w:eastAsia="Calibri" w:cs="Times New Roman"/>
          <w:sz w:val="28"/>
          <w:szCs w:val="28"/>
          <w:lang w:val="en-US"/>
        </w:rPr>
        <w:t>.</w:t>
      </w:r>
      <w:r w:rsidR="001131E9" w:rsidRPr="00BC6F2C">
        <w:rPr>
          <w:rFonts w:eastAsia="Calibri" w:cs="Times New Roman"/>
          <w:sz w:val="28"/>
          <w:szCs w:val="28"/>
          <w:lang w:val="en-US"/>
        </w:rPr>
        <w:t xml:space="preserve"> </w:t>
      </w:r>
      <w:r w:rsidR="00EF2117" w:rsidRPr="00BC6F2C">
        <w:rPr>
          <w:rFonts w:eastAsia="Calibri" w:cs="Times New Roman"/>
          <w:sz w:val="28"/>
          <w:szCs w:val="28"/>
          <w:lang w:val="en-US"/>
        </w:rPr>
        <w:t>Recommendation N</w:t>
      </w:r>
      <w:r>
        <w:rPr>
          <w:rFonts w:eastAsia="Calibri" w:cs="Times New Roman"/>
          <w:sz w:val="28"/>
          <w:szCs w:val="28"/>
          <w:lang w:val="en-US"/>
        </w:rPr>
        <w:t>o.</w:t>
      </w:r>
      <w:r w:rsidR="00EF2117" w:rsidRPr="00BC6F2C">
        <w:rPr>
          <w:rFonts w:eastAsia="Calibri" w:cs="Times New Roman"/>
          <w:sz w:val="28"/>
          <w:szCs w:val="28"/>
          <w:lang w:val="en-US"/>
        </w:rPr>
        <w:t xml:space="preserve"> R</w:t>
      </w:r>
      <w:r>
        <w:rPr>
          <w:rFonts w:eastAsia="Calibri" w:cs="Times New Roman"/>
          <w:sz w:val="28"/>
          <w:szCs w:val="28"/>
          <w:lang w:val="en-US"/>
        </w:rPr>
        <w:t> </w:t>
      </w:r>
      <w:r w:rsidR="00EF2117" w:rsidRPr="00BC6F2C">
        <w:rPr>
          <w:rFonts w:eastAsia="Calibri" w:cs="Times New Roman"/>
          <w:sz w:val="28"/>
          <w:szCs w:val="28"/>
          <w:lang w:val="en-US"/>
        </w:rPr>
        <w:t>(99)</w:t>
      </w:r>
      <w:r>
        <w:rPr>
          <w:rFonts w:eastAsia="Calibri" w:cs="Times New Roman"/>
          <w:sz w:val="28"/>
          <w:szCs w:val="28"/>
          <w:lang w:val="en-US"/>
        </w:rPr>
        <w:t> </w:t>
      </w:r>
      <w:r w:rsidR="00EF2117" w:rsidRPr="00BC6F2C">
        <w:rPr>
          <w:rFonts w:eastAsia="Calibri" w:cs="Times New Roman"/>
          <w:sz w:val="28"/>
          <w:szCs w:val="28"/>
          <w:lang w:val="en-US"/>
        </w:rPr>
        <w:t xml:space="preserve">5 of the Committee of Ministers to the member states of the Council of Europe </w:t>
      </w:r>
      <w:r>
        <w:rPr>
          <w:rFonts w:eastAsia="Calibri" w:cs="Times New Roman"/>
          <w:sz w:val="28"/>
          <w:szCs w:val="28"/>
          <w:lang w:val="en-US"/>
        </w:rPr>
        <w:t xml:space="preserve">of </w:t>
      </w:r>
      <w:r w:rsidR="00EF2117" w:rsidRPr="00BC6F2C">
        <w:rPr>
          <w:rFonts w:eastAsia="Calibri" w:cs="Times New Roman"/>
          <w:sz w:val="28"/>
          <w:szCs w:val="28"/>
          <w:lang w:val="en-US"/>
        </w:rPr>
        <w:t>February 23, 1999, No 994_357]</w:t>
      </w:r>
      <w:r w:rsidR="001131E9">
        <w:rPr>
          <w:rFonts w:eastAsia="Calibri" w:cs="Times New Roman"/>
          <w:sz w:val="28"/>
          <w:szCs w:val="28"/>
          <w:lang w:val="en-US"/>
        </w:rPr>
        <w:t>.</w:t>
      </w:r>
      <w:r w:rsidR="00EF2117" w:rsidRPr="00BC6F2C">
        <w:rPr>
          <w:rFonts w:eastAsia="Calibri" w:cs="Times New Roman"/>
          <w:sz w:val="28"/>
          <w:szCs w:val="28"/>
          <w:lang w:val="en-US"/>
        </w:rPr>
        <w:t xml:space="preserve"> </w:t>
      </w:r>
      <w:r w:rsidR="001131E9" w:rsidRPr="001131E9">
        <w:rPr>
          <w:rFonts w:eastAsia="Calibri" w:cs="Times New Roman"/>
          <w:i/>
          <w:iCs/>
          <w:sz w:val="28"/>
          <w:szCs w:val="28"/>
          <w:lang w:val="en-US"/>
        </w:rPr>
        <w:t>cedem.org.ua</w:t>
      </w:r>
      <w:r w:rsidR="001131E9" w:rsidRPr="00956564">
        <w:rPr>
          <w:rFonts w:eastAsia="Calibri" w:cs="Times New Roman"/>
          <w:sz w:val="28"/>
          <w:szCs w:val="28"/>
          <w:lang w:val="en-US"/>
        </w:rPr>
        <w:t xml:space="preserve">. </w:t>
      </w:r>
      <w:r w:rsidR="00EF2117" w:rsidRPr="00BC6F2C">
        <w:rPr>
          <w:rFonts w:eastAsia="Calibri" w:cs="Times New Roman"/>
          <w:sz w:val="28"/>
          <w:szCs w:val="28"/>
          <w:lang w:val="en-US"/>
        </w:rPr>
        <w:t xml:space="preserve">Retrieved from </w:t>
      </w:r>
      <w:r w:rsidR="001131E9" w:rsidRPr="001131E9">
        <w:rPr>
          <w:sz w:val="28"/>
          <w:szCs w:val="28"/>
        </w:rPr>
        <w:t>https://</w:t>
      </w:r>
      <w:bookmarkStart w:id="7" w:name="_Hlk154791927"/>
      <w:r w:rsidR="001131E9" w:rsidRPr="001131E9">
        <w:rPr>
          <w:sz w:val="28"/>
          <w:szCs w:val="28"/>
        </w:rPr>
        <w:t>cedem.org.ua</w:t>
      </w:r>
      <w:bookmarkEnd w:id="7"/>
      <w:r w:rsidR="001131E9" w:rsidRPr="001131E9">
        <w:rPr>
          <w:sz w:val="28"/>
          <w:szCs w:val="28"/>
        </w:rPr>
        <w:t>/library/rekomendatsiya-r-99-5-shhodo-zahystu-nedotorkannosti-pryvatnogo-zhyttya-v-interneti/</w:t>
      </w:r>
      <w:r w:rsidR="00EF2117" w:rsidRPr="001131E9">
        <w:rPr>
          <w:rFonts w:eastAsia="Calibri" w:cs="Times New Roman"/>
          <w:sz w:val="28"/>
          <w:szCs w:val="28"/>
          <w:lang w:val="en-US"/>
        </w:rPr>
        <w:t xml:space="preserve"> [in</w:t>
      </w:r>
      <w:r w:rsidR="00EF2117" w:rsidRPr="00BC6F2C">
        <w:rPr>
          <w:rFonts w:eastAsia="Calibri" w:cs="Times New Roman"/>
          <w:sz w:val="28"/>
          <w:szCs w:val="28"/>
          <w:lang w:val="en-US"/>
        </w:rPr>
        <w:t xml:space="preserve"> Ukrainian]</w:t>
      </w:r>
      <w:r w:rsidR="001131E9">
        <w:rPr>
          <w:rFonts w:eastAsia="Calibri" w:cs="Times New Roman"/>
          <w:sz w:val="28"/>
          <w:szCs w:val="28"/>
          <w:lang w:val="en-US"/>
        </w:rPr>
        <w:t>.</w:t>
      </w:r>
    </w:p>
    <w:p w14:paraId="5F207AAC" w14:textId="6271009A" w:rsidR="00094E52" w:rsidRPr="00BC6F2C" w:rsidRDefault="00EF2117" w:rsidP="00AD234B">
      <w:pPr>
        <w:numPr>
          <w:ilvl w:val="0"/>
          <w:numId w:val="7"/>
        </w:numPr>
        <w:tabs>
          <w:tab w:val="left" w:pos="426"/>
        </w:tabs>
        <w:ind w:left="0" w:firstLine="0"/>
        <w:contextualSpacing/>
        <w:jc w:val="both"/>
        <w:rPr>
          <w:rFonts w:eastAsia="Calibri" w:cs="Times New Roman"/>
          <w:sz w:val="28"/>
          <w:szCs w:val="28"/>
          <w:lang w:val="en-US"/>
        </w:rPr>
      </w:pPr>
      <w:r w:rsidRPr="00EF2117">
        <w:rPr>
          <w:rFonts w:eastAsia="Calibri" w:cs="Times New Roman"/>
          <w:sz w:val="28"/>
          <w:szCs w:val="28"/>
          <w:lang w:val="en-US"/>
        </w:rPr>
        <w:t xml:space="preserve">Judgment of the Court (Grand Chamber), 13 May 2014. Google Spain SL and Google Inc. v </w:t>
      </w:r>
      <w:proofErr w:type="spellStart"/>
      <w:r w:rsidRPr="00EF2117">
        <w:rPr>
          <w:rFonts w:eastAsia="Calibri" w:cs="Times New Roman"/>
          <w:sz w:val="28"/>
          <w:szCs w:val="28"/>
          <w:lang w:val="en-US"/>
        </w:rPr>
        <w:t>Agencia</w:t>
      </w:r>
      <w:proofErr w:type="spellEnd"/>
      <w:r w:rsidRPr="00EF2117">
        <w:rPr>
          <w:rFonts w:eastAsia="Calibri" w:cs="Times New Roman"/>
          <w:sz w:val="28"/>
          <w:szCs w:val="28"/>
          <w:lang w:val="en-US"/>
        </w:rPr>
        <w:t xml:space="preserve"> Española de </w:t>
      </w:r>
      <w:proofErr w:type="spellStart"/>
      <w:r w:rsidRPr="00EF2117">
        <w:rPr>
          <w:rFonts w:eastAsia="Calibri" w:cs="Times New Roman"/>
          <w:sz w:val="28"/>
          <w:szCs w:val="28"/>
          <w:lang w:val="en-US"/>
        </w:rPr>
        <w:t>Protección</w:t>
      </w:r>
      <w:proofErr w:type="spellEnd"/>
      <w:r w:rsidRPr="00EF2117">
        <w:rPr>
          <w:rFonts w:eastAsia="Calibri" w:cs="Times New Roman"/>
          <w:sz w:val="28"/>
          <w:szCs w:val="28"/>
          <w:lang w:val="en-US"/>
        </w:rPr>
        <w:t xml:space="preserve"> de Datos (</w:t>
      </w:r>
      <w:proofErr w:type="spellStart"/>
      <w:r w:rsidRPr="00EF2117">
        <w:rPr>
          <w:rFonts w:eastAsia="Calibri" w:cs="Times New Roman"/>
          <w:sz w:val="28"/>
          <w:szCs w:val="28"/>
          <w:lang w:val="en-US"/>
        </w:rPr>
        <w:t>AEPD</w:t>
      </w:r>
      <w:proofErr w:type="spellEnd"/>
      <w:r w:rsidRPr="00EF2117">
        <w:rPr>
          <w:rFonts w:eastAsia="Calibri" w:cs="Times New Roman"/>
          <w:sz w:val="28"/>
          <w:szCs w:val="28"/>
          <w:lang w:val="en-US"/>
        </w:rPr>
        <w:t xml:space="preserve">) and Mario Costeja González. Case C‑131/12. </w:t>
      </w:r>
      <w:r w:rsidRPr="00445017">
        <w:rPr>
          <w:rFonts w:eastAsia="Calibri" w:cs="Times New Roman"/>
          <w:i/>
          <w:iCs/>
          <w:sz w:val="28"/>
          <w:szCs w:val="28"/>
          <w:lang w:val="en-US"/>
        </w:rPr>
        <w:t>eur-lex.europa.eu.</w:t>
      </w:r>
      <w:r w:rsidRPr="00EF2117">
        <w:rPr>
          <w:rFonts w:eastAsia="Calibri" w:cs="Times New Roman"/>
          <w:sz w:val="28"/>
          <w:szCs w:val="28"/>
          <w:lang w:val="en-US"/>
        </w:rPr>
        <w:t xml:space="preserve"> Retrieved from https://eur-lex.europa.eu/legal-content/EN/TXT/?uri=CELEX%3A62012CJ0131</w:t>
      </w:r>
    </w:p>
    <w:bookmarkEnd w:id="1"/>
    <w:p w14:paraId="64F48DCE" w14:textId="0FC94CB5" w:rsidR="00936FE1" w:rsidRDefault="00936FE1" w:rsidP="00936FE1">
      <w:pPr>
        <w:rPr>
          <w:rFonts w:eastAsia="Times New Roman" w:cs="Times New Roman"/>
          <w:color w:val="000000"/>
          <w:sz w:val="28"/>
          <w:szCs w:val="28"/>
          <w:lang w:val="en-US" w:eastAsia="uk-UA"/>
        </w:rPr>
      </w:pPr>
    </w:p>
    <w:p w14:paraId="38907FF0" w14:textId="77777777" w:rsidR="00EF2117" w:rsidRPr="00936FE1" w:rsidRDefault="00EF2117" w:rsidP="00936FE1">
      <w:pPr>
        <w:rPr>
          <w:rFonts w:eastAsia="Times New Roman" w:cs="Times New Roman"/>
          <w:color w:val="000000"/>
          <w:sz w:val="28"/>
          <w:szCs w:val="28"/>
          <w:lang w:val="en-US" w:eastAsia="uk-UA"/>
        </w:rPr>
      </w:pPr>
    </w:p>
    <w:p w14:paraId="5E5AC714" w14:textId="77777777" w:rsidR="00D30BCC" w:rsidRPr="007312B8" w:rsidRDefault="00D30BCC" w:rsidP="00D13FDC">
      <w:pPr>
        <w:shd w:val="clear" w:color="auto" w:fill="FFFFFF"/>
        <w:jc w:val="both"/>
        <w:rPr>
          <w:rFonts w:eastAsia="Times New Roman" w:cs="Times New Roman"/>
          <w:b/>
          <w:bCs/>
          <w:i/>
          <w:iCs/>
          <w:color w:val="000000"/>
          <w:sz w:val="28"/>
          <w:szCs w:val="28"/>
          <w:lang w:eastAsia="uk-UA"/>
        </w:rPr>
      </w:pPr>
      <w:r w:rsidRPr="007312B8">
        <w:rPr>
          <w:rFonts w:eastAsia="Times New Roman" w:cs="Times New Roman"/>
          <w:b/>
          <w:bCs/>
          <w:i/>
          <w:iCs/>
          <w:color w:val="000000"/>
          <w:sz w:val="28"/>
          <w:szCs w:val="28"/>
          <w:lang w:eastAsia="uk-UA"/>
        </w:rPr>
        <w:t xml:space="preserve">S. M. </w:t>
      </w:r>
      <w:proofErr w:type="spellStart"/>
      <w:r w:rsidRPr="007312B8">
        <w:rPr>
          <w:rFonts w:eastAsia="Times New Roman" w:cs="Times New Roman"/>
          <w:b/>
          <w:bCs/>
          <w:i/>
          <w:iCs/>
          <w:color w:val="000000"/>
          <w:sz w:val="28"/>
          <w:szCs w:val="28"/>
          <w:lang w:eastAsia="uk-UA"/>
        </w:rPr>
        <w:t>Petkun</w:t>
      </w:r>
      <w:proofErr w:type="spellEnd"/>
      <w:r w:rsidRPr="007312B8">
        <w:rPr>
          <w:rFonts w:eastAsia="Times New Roman" w:cs="Times New Roman"/>
          <w:b/>
          <w:bCs/>
          <w:i/>
          <w:iCs/>
          <w:color w:val="000000"/>
          <w:sz w:val="28"/>
          <w:szCs w:val="28"/>
          <w:lang w:eastAsia="uk-UA"/>
        </w:rPr>
        <w:t>,</w:t>
      </w:r>
    </w:p>
    <w:p w14:paraId="5B942E72" w14:textId="2A28B21C" w:rsidR="00D30BCC" w:rsidRPr="007312B8" w:rsidRDefault="00D30BCC" w:rsidP="00D13FDC">
      <w:pPr>
        <w:shd w:val="clear" w:color="auto" w:fill="FFFFFF"/>
        <w:jc w:val="both"/>
        <w:rPr>
          <w:rFonts w:eastAsia="Times New Roman" w:cs="Times New Roman"/>
          <w:i/>
          <w:iCs/>
          <w:color w:val="000000"/>
          <w:sz w:val="28"/>
          <w:szCs w:val="28"/>
          <w:lang w:val="en-US" w:eastAsia="uk-UA"/>
        </w:rPr>
      </w:pPr>
      <w:r w:rsidRPr="007312B8">
        <w:rPr>
          <w:rFonts w:eastAsia="Times New Roman" w:cs="Times New Roman"/>
          <w:i/>
          <w:iCs/>
          <w:color w:val="000000"/>
          <w:sz w:val="28"/>
          <w:szCs w:val="28"/>
          <w:lang w:val="en-US" w:eastAsia="uk-UA"/>
        </w:rPr>
        <w:t>PhD</w:t>
      </w:r>
      <w:r w:rsidR="00D13FDC" w:rsidRPr="007312B8">
        <w:rPr>
          <w:rFonts w:eastAsia="Times New Roman" w:cs="Times New Roman"/>
          <w:i/>
          <w:iCs/>
          <w:color w:val="000000"/>
          <w:sz w:val="28"/>
          <w:szCs w:val="28"/>
          <w:lang w:val="en-US" w:eastAsia="uk-UA"/>
        </w:rPr>
        <w:t xml:space="preserve"> </w:t>
      </w:r>
      <w:r w:rsidRPr="007312B8">
        <w:rPr>
          <w:rFonts w:eastAsia="Times New Roman" w:cs="Times New Roman"/>
          <w:i/>
          <w:iCs/>
          <w:color w:val="000000"/>
          <w:sz w:val="28"/>
          <w:szCs w:val="28"/>
          <w:lang w:val="en-US" w:eastAsia="uk-UA"/>
        </w:rPr>
        <w:t>in</w:t>
      </w:r>
      <w:r w:rsidR="00D13FDC" w:rsidRPr="007312B8">
        <w:rPr>
          <w:rFonts w:eastAsia="Times New Roman" w:cs="Times New Roman"/>
          <w:i/>
          <w:iCs/>
          <w:color w:val="000000"/>
          <w:sz w:val="28"/>
          <w:szCs w:val="28"/>
          <w:lang w:val="en-US" w:eastAsia="uk-UA"/>
        </w:rPr>
        <w:t xml:space="preserve"> </w:t>
      </w:r>
      <w:r w:rsidRPr="007312B8">
        <w:rPr>
          <w:rFonts w:eastAsia="Times New Roman" w:cs="Times New Roman"/>
          <w:i/>
          <w:iCs/>
          <w:color w:val="000000"/>
          <w:sz w:val="28"/>
          <w:szCs w:val="28"/>
          <w:lang w:val="en-US" w:eastAsia="uk-UA"/>
        </w:rPr>
        <w:t>Philosophy, Associate</w:t>
      </w:r>
      <w:r w:rsidR="003F3CD6" w:rsidRPr="007312B8">
        <w:rPr>
          <w:rFonts w:eastAsia="Times New Roman" w:cs="Times New Roman"/>
          <w:i/>
          <w:iCs/>
          <w:color w:val="000000"/>
          <w:sz w:val="28"/>
          <w:szCs w:val="28"/>
          <w:lang w:val="en-US" w:eastAsia="uk-UA"/>
        </w:rPr>
        <w:t xml:space="preserve"> </w:t>
      </w:r>
      <w:r w:rsidRPr="007312B8">
        <w:rPr>
          <w:rFonts w:eastAsia="Times New Roman" w:cs="Times New Roman"/>
          <w:i/>
          <w:iCs/>
          <w:color w:val="000000"/>
          <w:sz w:val="28"/>
          <w:szCs w:val="28"/>
          <w:lang w:val="en-US" w:eastAsia="uk-UA"/>
        </w:rPr>
        <w:t>Professor,</w:t>
      </w:r>
    </w:p>
    <w:p w14:paraId="6AED385D" w14:textId="299831F6" w:rsidR="00D13FDC" w:rsidRPr="007312B8" w:rsidRDefault="00D30BCC" w:rsidP="00D13FDC">
      <w:pPr>
        <w:shd w:val="clear" w:color="auto" w:fill="FFFFFF"/>
        <w:jc w:val="both"/>
        <w:rPr>
          <w:rFonts w:eastAsia="Times New Roman" w:cs="Times New Roman"/>
          <w:i/>
          <w:iCs/>
          <w:color w:val="000000"/>
          <w:sz w:val="28"/>
          <w:szCs w:val="28"/>
          <w:lang w:val="en-US" w:eastAsia="uk-UA"/>
        </w:rPr>
      </w:pPr>
      <w:r w:rsidRPr="007312B8">
        <w:rPr>
          <w:rFonts w:eastAsia="Times New Roman" w:cs="Times New Roman"/>
          <w:i/>
          <w:iCs/>
          <w:color w:val="000000"/>
          <w:sz w:val="28"/>
          <w:szCs w:val="28"/>
          <w:lang w:val="en-US" w:eastAsia="uk-UA"/>
        </w:rPr>
        <w:t>Head</w:t>
      </w:r>
      <w:r w:rsidR="00D13FDC" w:rsidRPr="007312B8">
        <w:rPr>
          <w:rFonts w:eastAsia="Times New Roman" w:cs="Times New Roman"/>
          <w:i/>
          <w:iCs/>
          <w:color w:val="000000"/>
          <w:sz w:val="28"/>
          <w:szCs w:val="28"/>
          <w:lang w:val="en-US" w:eastAsia="uk-UA"/>
        </w:rPr>
        <w:t xml:space="preserve"> </w:t>
      </w:r>
      <w:r w:rsidRPr="007312B8">
        <w:rPr>
          <w:rFonts w:eastAsia="Times New Roman" w:cs="Times New Roman"/>
          <w:i/>
          <w:iCs/>
          <w:color w:val="000000"/>
          <w:sz w:val="28"/>
          <w:szCs w:val="28"/>
          <w:lang w:val="en-US" w:eastAsia="uk-UA"/>
        </w:rPr>
        <w:t>of</w:t>
      </w:r>
      <w:r w:rsidR="00D13FDC" w:rsidRPr="007312B8">
        <w:rPr>
          <w:rFonts w:eastAsia="Times New Roman" w:cs="Times New Roman"/>
          <w:i/>
          <w:iCs/>
          <w:color w:val="000000"/>
          <w:sz w:val="28"/>
          <w:szCs w:val="28"/>
          <w:lang w:val="en-US" w:eastAsia="uk-UA"/>
        </w:rPr>
        <w:t xml:space="preserve"> </w:t>
      </w:r>
      <w:r w:rsidRPr="007312B8">
        <w:rPr>
          <w:rFonts w:eastAsia="Times New Roman" w:cs="Times New Roman"/>
          <w:i/>
          <w:iCs/>
          <w:color w:val="000000"/>
          <w:sz w:val="28"/>
          <w:szCs w:val="28"/>
          <w:lang w:val="en-US" w:eastAsia="uk-UA"/>
        </w:rPr>
        <w:t>the</w:t>
      </w:r>
      <w:r w:rsidR="00D13FDC" w:rsidRPr="007312B8">
        <w:rPr>
          <w:rFonts w:eastAsia="Times New Roman" w:cs="Times New Roman"/>
          <w:i/>
          <w:iCs/>
          <w:color w:val="000000"/>
          <w:sz w:val="28"/>
          <w:szCs w:val="28"/>
          <w:lang w:val="en-US" w:eastAsia="uk-UA"/>
        </w:rPr>
        <w:t xml:space="preserve"> </w:t>
      </w:r>
      <w:r w:rsidRPr="007312B8">
        <w:rPr>
          <w:rFonts w:eastAsia="Times New Roman" w:cs="Times New Roman"/>
          <w:i/>
          <w:iCs/>
          <w:color w:val="000000"/>
          <w:sz w:val="28"/>
          <w:szCs w:val="28"/>
          <w:lang w:val="en-US" w:eastAsia="uk-UA"/>
        </w:rPr>
        <w:t>Department</w:t>
      </w:r>
      <w:r w:rsidR="00D13FDC" w:rsidRPr="007312B8">
        <w:rPr>
          <w:rFonts w:eastAsia="Times New Roman" w:cs="Times New Roman"/>
          <w:i/>
          <w:iCs/>
          <w:color w:val="000000"/>
          <w:sz w:val="28"/>
          <w:szCs w:val="28"/>
          <w:lang w:val="en-US" w:eastAsia="uk-UA"/>
        </w:rPr>
        <w:t xml:space="preserve">, </w:t>
      </w:r>
    </w:p>
    <w:p w14:paraId="5EC69FA2" w14:textId="7AD06C49" w:rsidR="00D30BCC" w:rsidRPr="007312B8" w:rsidRDefault="00D13FDC" w:rsidP="00D13FDC">
      <w:pPr>
        <w:shd w:val="clear" w:color="auto" w:fill="FFFFFF"/>
        <w:jc w:val="both"/>
        <w:rPr>
          <w:rFonts w:eastAsia="Times New Roman" w:cs="Times New Roman"/>
          <w:i/>
          <w:iCs/>
          <w:color w:val="000000"/>
          <w:sz w:val="28"/>
          <w:szCs w:val="28"/>
          <w:lang w:val="en-US" w:eastAsia="uk-UA"/>
        </w:rPr>
      </w:pPr>
      <w:r w:rsidRPr="007312B8">
        <w:rPr>
          <w:rFonts w:eastAsia="Times New Roman" w:cs="Times New Roman"/>
          <w:i/>
          <w:iCs/>
          <w:color w:val="000000"/>
          <w:sz w:val="28"/>
          <w:szCs w:val="28"/>
          <w:lang w:val="en-US" w:eastAsia="uk-UA"/>
        </w:rPr>
        <w:t xml:space="preserve">Department </w:t>
      </w:r>
      <w:r w:rsidR="00D30BCC" w:rsidRPr="007312B8">
        <w:rPr>
          <w:rFonts w:eastAsia="Times New Roman" w:cs="Times New Roman"/>
          <w:i/>
          <w:iCs/>
          <w:color w:val="000000"/>
          <w:sz w:val="28"/>
          <w:szCs w:val="28"/>
          <w:lang w:val="en-US" w:eastAsia="uk-UA"/>
        </w:rPr>
        <w:t>of</w:t>
      </w:r>
      <w:r w:rsidRPr="007312B8">
        <w:rPr>
          <w:rFonts w:eastAsia="Times New Roman" w:cs="Times New Roman"/>
          <w:i/>
          <w:iCs/>
          <w:color w:val="000000"/>
          <w:sz w:val="28"/>
          <w:szCs w:val="28"/>
          <w:lang w:val="en-US" w:eastAsia="uk-UA"/>
        </w:rPr>
        <w:t xml:space="preserve"> </w:t>
      </w:r>
      <w:r w:rsidR="00D30BCC" w:rsidRPr="007312B8">
        <w:rPr>
          <w:rFonts w:eastAsia="Times New Roman" w:cs="Times New Roman"/>
          <w:i/>
          <w:iCs/>
          <w:color w:val="000000"/>
          <w:sz w:val="28"/>
          <w:szCs w:val="28"/>
          <w:lang w:val="en-US" w:eastAsia="uk-UA"/>
        </w:rPr>
        <w:t>Public</w:t>
      </w:r>
      <w:r w:rsidRPr="007312B8">
        <w:rPr>
          <w:rFonts w:eastAsia="Times New Roman" w:cs="Times New Roman"/>
          <w:i/>
          <w:iCs/>
          <w:color w:val="000000"/>
          <w:sz w:val="28"/>
          <w:szCs w:val="28"/>
          <w:lang w:val="en-US" w:eastAsia="uk-UA"/>
        </w:rPr>
        <w:t xml:space="preserve"> </w:t>
      </w:r>
      <w:r w:rsidR="00D30BCC" w:rsidRPr="007312B8">
        <w:rPr>
          <w:rFonts w:eastAsia="Times New Roman" w:cs="Times New Roman"/>
          <w:i/>
          <w:iCs/>
          <w:color w:val="000000"/>
          <w:sz w:val="28"/>
          <w:szCs w:val="28"/>
          <w:lang w:val="en-US" w:eastAsia="uk-UA"/>
        </w:rPr>
        <w:t>Management</w:t>
      </w:r>
      <w:r w:rsidRPr="007312B8">
        <w:rPr>
          <w:rFonts w:eastAsia="Times New Roman" w:cs="Times New Roman"/>
          <w:i/>
          <w:iCs/>
          <w:color w:val="000000"/>
          <w:sz w:val="28"/>
          <w:szCs w:val="28"/>
          <w:lang w:val="en-US" w:eastAsia="uk-UA"/>
        </w:rPr>
        <w:t xml:space="preserve"> </w:t>
      </w:r>
      <w:r w:rsidR="00D30BCC" w:rsidRPr="007312B8">
        <w:rPr>
          <w:rFonts w:eastAsia="Times New Roman" w:cs="Times New Roman"/>
          <w:i/>
          <w:iCs/>
          <w:color w:val="000000"/>
          <w:sz w:val="28"/>
          <w:szCs w:val="28"/>
          <w:lang w:val="en-US" w:eastAsia="uk-UA"/>
        </w:rPr>
        <w:t>and</w:t>
      </w:r>
      <w:r w:rsidRPr="007312B8">
        <w:rPr>
          <w:rFonts w:eastAsia="Times New Roman" w:cs="Times New Roman"/>
          <w:i/>
          <w:iCs/>
          <w:color w:val="000000"/>
          <w:sz w:val="28"/>
          <w:szCs w:val="28"/>
          <w:lang w:val="en-US" w:eastAsia="uk-UA"/>
        </w:rPr>
        <w:t xml:space="preserve"> </w:t>
      </w:r>
      <w:r w:rsidR="00D30BCC" w:rsidRPr="007312B8">
        <w:rPr>
          <w:rFonts w:eastAsia="Times New Roman" w:cs="Times New Roman"/>
          <w:i/>
          <w:iCs/>
          <w:color w:val="000000"/>
          <w:sz w:val="28"/>
          <w:szCs w:val="28"/>
          <w:lang w:val="en-US" w:eastAsia="uk-UA"/>
        </w:rPr>
        <w:t>Administration,</w:t>
      </w:r>
    </w:p>
    <w:p w14:paraId="04E6E9FD" w14:textId="67E1E62E" w:rsidR="00D30BCC" w:rsidRPr="007312B8" w:rsidRDefault="00D30BCC" w:rsidP="00D13FDC">
      <w:pPr>
        <w:shd w:val="clear" w:color="auto" w:fill="FFFFFF"/>
        <w:jc w:val="both"/>
        <w:rPr>
          <w:rFonts w:eastAsia="Times New Roman" w:cs="Times New Roman"/>
          <w:i/>
          <w:iCs/>
          <w:color w:val="000000"/>
          <w:sz w:val="28"/>
          <w:szCs w:val="28"/>
          <w:lang w:val="en-US" w:eastAsia="uk-UA"/>
        </w:rPr>
      </w:pPr>
      <w:r w:rsidRPr="007312B8">
        <w:rPr>
          <w:rFonts w:eastAsia="Times New Roman" w:cs="Times New Roman"/>
          <w:i/>
          <w:iCs/>
          <w:color w:val="000000"/>
          <w:sz w:val="28"/>
          <w:szCs w:val="28"/>
          <w:lang w:val="en-US" w:eastAsia="uk-UA"/>
        </w:rPr>
        <w:t>State</w:t>
      </w:r>
      <w:r w:rsidR="00D13FDC" w:rsidRPr="007312B8">
        <w:rPr>
          <w:rFonts w:eastAsia="Times New Roman" w:cs="Times New Roman"/>
          <w:i/>
          <w:iCs/>
          <w:color w:val="000000"/>
          <w:sz w:val="28"/>
          <w:szCs w:val="28"/>
          <w:lang w:val="en-US" w:eastAsia="uk-UA"/>
        </w:rPr>
        <w:t xml:space="preserve"> </w:t>
      </w:r>
      <w:r w:rsidRPr="007312B8">
        <w:rPr>
          <w:rFonts w:eastAsia="Times New Roman" w:cs="Times New Roman"/>
          <w:i/>
          <w:iCs/>
          <w:color w:val="000000"/>
          <w:sz w:val="28"/>
          <w:szCs w:val="28"/>
          <w:lang w:val="en-US" w:eastAsia="uk-UA"/>
        </w:rPr>
        <w:t>University</w:t>
      </w:r>
      <w:r w:rsidR="00D13FDC" w:rsidRPr="007312B8">
        <w:rPr>
          <w:rFonts w:eastAsia="Times New Roman" w:cs="Times New Roman"/>
          <w:i/>
          <w:iCs/>
          <w:color w:val="000000"/>
          <w:sz w:val="28"/>
          <w:szCs w:val="28"/>
          <w:lang w:val="en-US" w:eastAsia="uk-UA"/>
        </w:rPr>
        <w:t xml:space="preserve"> </w:t>
      </w:r>
      <w:r w:rsidRPr="007312B8">
        <w:rPr>
          <w:rFonts w:eastAsia="Times New Roman" w:cs="Times New Roman"/>
          <w:i/>
          <w:iCs/>
          <w:color w:val="000000"/>
          <w:sz w:val="28"/>
          <w:szCs w:val="28"/>
          <w:lang w:val="en-US" w:eastAsia="uk-UA"/>
        </w:rPr>
        <w:t>of</w:t>
      </w:r>
      <w:r w:rsidR="00D13FDC" w:rsidRPr="007312B8">
        <w:rPr>
          <w:rFonts w:eastAsia="Times New Roman" w:cs="Times New Roman"/>
          <w:i/>
          <w:iCs/>
          <w:color w:val="000000"/>
          <w:sz w:val="28"/>
          <w:szCs w:val="28"/>
          <w:lang w:val="en-US" w:eastAsia="uk-UA"/>
        </w:rPr>
        <w:t xml:space="preserve"> </w:t>
      </w:r>
      <w:r w:rsidRPr="007312B8">
        <w:rPr>
          <w:rFonts w:eastAsia="Times New Roman" w:cs="Times New Roman"/>
          <w:i/>
          <w:iCs/>
          <w:color w:val="000000"/>
          <w:sz w:val="28"/>
          <w:szCs w:val="28"/>
          <w:lang w:val="en-US" w:eastAsia="uk-UA"/>
        </w:rPr>
        <w:t>Information</w:t>
      </w:r>
      <w:r w:rsidR="00D13FDC" w:rsidRPr="007312B8">
        <w:rPr>
          <w:rFonts w:eastAsia="Times New Roman" w:cs="Times New Roman"/>
          <w:i/>
          <w:iCs/>
          <w:color w:val="000000"/>
          <w:sz w:val="28"/>
          <w:szCs w:val="28"/>
          <w:lang w:val="en-US" w:eastAsia="uk-UA"/>
        </w:rPr>
        <w:t xml:space="preserve"> </w:t>
      </w:r>
      <w:r w:rsidRPr="007312B8">
        <w:rPr>
          <w:rFonts w:eastAsia="Times New Roman" w:cs="Times New Roman"/>
          <w:i/>
          <w:iCs/>
          <w:color w:val="000000"/>
          <w:sz w:val="28"/>
          <w:szCs w:val="28"/>
          <w:lang w:val="en-US" w:eastAsia="uk-UA"/>
        </w:rPr>
        <w:t>and</w:t>
      </w:r>
      <w:r w:rsidR="00D13FDC" w:rsidRPr="007312B8">
        <w:rPr>
          <w:rFonts w:eastAsia="Times New Roman" w:cs="Times New Roman"/>
          <w:i/>
          <w:iCs/>
          <w:color w:val="000000"/>
          <w:sz w:val="28"/>
          <w:szCs w:val="28"/>
          <w:lang w:val="en-US" w:eastAsia="uk-UA"/>
        </w:rPr>
        <w:t xml:space="preserve"> </w:t>
      </w:r>
      <w:r w:rsidRPr="007312B8">
        <w:rPr>
          <w:rFonts w:eastAsia="Times New Roman" w:cs="Times New Roman"/>
          <w:i/>
          <w:iCs/>
          <w:color w:val="000000"/>
          <w:sz w:val="28"/>
          <w:szCs w:val="28"/>
          <w:lang w:val="en-US" w:eastAsia="uk-UA"/>
        </w:rPr>
        <w:t>Communication Technologies</w:t>
      </w:r>
      <w:r w:rsidR="007F3611" w:rsidRPr="007312B8">
        <w:rPr>
          <w:rFonts w:eastAsia="Times New Roman" w:cs="Times New Roman"/>
          <w:i/>
          <w:iCs/>
          <w:color w:val="000000"/>
          <w:sz w:val="28"/>
          <w:szCs w:val="28"/>
          <w:lang w:val="en-US" w:eastAsia="uk-UA"/>
        </w:rPr>
        <w:t>,</w:t>
      </w:r>
    </w:p>
    <w:p w14:paraId="29AB441C" w14:textId="53D82A6C" w:rsidR="00D30BCC" w:rsidRPr="007312B8" w:rsidRDefault="00D30BCC" w:rsidP="00D13FDC">
      <w:pPr>
        <w:jc w:val="both"/>
        <w:rPr>
          <w:rFonts w:cs="Times New Roman"/>
          <w:i/>
          <w:iCs/>
          <w:sz w:val="28"/>
          <w:szCs w:val="28"/>
          <w:lang w:val="en-US"/>
        </w:rPr>
      </w:pPr>
      <w:r w:rsidRPr="007312B8">
        <w:rPr>
          <w:rFonts w:cs="Times New Roman"/>
          <w:i/>
          <w:iCs/>
          <w:sz w:val="28"/>
          <w:szCs w:val="28"/>
          <w:lang w:val="en-US"/>
        </w:rPr>
        <w:t>E-mail: s.petkun@ukr.net</w:t>
      </w:r>
    </w:p>
    <w:p w14:paraId="2A60BEAA" w14:textId="0E1AB49B" w:rsidR="00D30BCC" w:rsidRPr="007312B8" w:rsidRDefault="00D30BCC" w:rsidP="00D13FDC">
      <w:pPr>
        <w:jc w:val="both"/>
        <w:rPr>
          <w:rFonts w:cs="Times New Roman"/>
          <w:i/>
          <w:iCs/>
          <w:sz w:val="28"/>
          <w:szCs w:val="28"/>
          <w:lang w:val="en-US"/>
        </w:rPr>
      </w:pPr>
      <w:r w:rsidRPr="007312B8">
        <w:rPr>
          <w:rFonts w:cs="Times New Roman"/>
          <w:bCs/>
          <w:i/>
          <w:iCs/>
          <w:sz w:val="28"/>
          <w:szCs w:val="28"/>
        </w:rPr>
        <w:t>ORCID:</w:t>
      </w:r>
      <w:r w:rsidR="0094494E">
        <w:rPr>
          <w:rFonts w:cs="Times New Roman"/>
          <w:bCs/>
          <w:i/>
          <w:iCs/>
          <w:sz w:val="28"/>
          <w:szCs w:val="28"/>
        </w:rPr>
        <w:t xml:space="preserve"> </w:t>
      </w:r>
      <w:r w:rsidRPr="007312B8">
        <w:rPr>
          <w:rFonts w:cs="Times New Roman"/>
          <w:bCs/>
          <w:i/>
          <w:iCs/>
          <w:sz w:val="28"/>
          <w:szCs w:val="28"/>
        </w:rPr>
        <w:t>https://orcid.org/0000-0002-0703-169X</w:t>
      </w:r>
    </w:p>
    <w:p w14:paraId="5C7F4717" w14:textId="77777777" w:rsidR="00D30BCC" w:rsidRPr="007312B8" w:rsidRDefault="00D30BCC" w:rsidP="00D30BCC">
      <w:pPr>
        <w:shd w:val="clear" w:color="auto" w:fill="FFFFFF"/>
        <w:spacing w:line="360" w:lineRule="auto"/>
        <w:ind w:firstLine="709"/>
        <w:jc w:val="both"/>
        <w:rPr>
          <w:rFonts w:eastAsia="Times New Roman" w:cs="Times New Roman"/>
          <w:color w:val="000000"/>
          <w:sz w:val="28"/>
          <w:szCs w:val="28"/>
          <w:lang w:eastAsia="uk-UA"/>
        </w:rPr>
      </w:pPr>
    </w:p>
    <w:p w14:paraId="185157B8" w14:textId="544361B5" w:rsidR="006124E9" w:rsidRPr="005B4CAB" w:rsidRDefault="009D273A" w:rsidP="00C710A0">
      <w:pPr>
        <w:shd w:val="clear" w:color="auto" w:fill="FFFFFF"/>
        <w:ind w:firstLine="709"/>
        <w:jc w:val="center"/>
        <w:rPr>
          <w:rFonts w:asciiTheme="majorHAnsi" w:eastAsia="Times New Roman" w:hAnsiTheme="majorHAnsi" w:cstheme="majorHAnsi"/>
          <w:b/>
          <w:bCs/>
          <w:color w:val="000000"/>
          <w:sz w:val="28"/>
          <w:szCs w:val="28"/>
          <w:lang w:val="en-US" w:eastAsia="uk-UA"/>
        </w:rPr>
      </w:pPr>
      <w:r w:rsidRPr="009D273A">
        <w:rPr>
          <w:rFonts w:asciiTheme="majorHAnsi" w:eastAsia="Times New Roman" w:hAnsiTheme="majorHAnsi" w:cstheme="majorHAnsi"/>
          <w:b/>
          <w:bCs/>
          <w:color w:val="000000"/>
          <w:sz w:val="28"/>
          <w:szCs w:val="28"/>
          <w:lang w:val="en-US" w:eastAsia="uk-UA"/>
        </w:rPr>
        <w:t>Digital Rights of Citizens in the Context of Public Administration of Social Security in Ukraine</w:t>
      </w:r>
    </w:p>
    <w:p w14:paraId="019B73F0" w14:textId="64D353C4" w:rsidR="006124E9" w:rsidRPr="005B4CAB" w:rsidRDefault="006124E9" w:rsidP="00C710A0">
      <w:pPr>
        <w:ind w:firstLine="709"/>
        <w:jc w:val="both"/>
        <w:rPr>
          <w:rFonts w:asciiTheme="majorHAnsi" w:hAnsiTheme="majorHAnsi" w:cstheme="majorHAnsi"/>
          <w:sz w:val="28"/>
          <w:szCs w:val="28"/>
          <w:shd w:val="clear" w:color="auto" w:fill="FFFFFF"/>
          <w:lang w:val="en-US"/>
        </w:rPr>
      </w:pPr>
      <w:r w:rsidRPr="005B4CAB">
        <w:rPr>
          <w:rFonts w:asciiTheme="majorHAnsi" w:hAnsiTheme="majorHAnsi" w:cstheme="majorHAnsi"/>
          <w:sz w:val="28"/>
          <w:szCs w:val="28"/>
          <w:shd w:val="clear" w:color="auto" w:fill="FFFFFF"/>
          <w:lang w:val="en-US"/>
        </w:rPr>
        <w:t xml:space="preserve">The article deals with the issue of formulating the definition of the concept of </w:t>
      </w:r>
      <w:r w:rsidR="0090349D" w:rsidRPr="0090349D">
        <w:rPr>
          <w:rFonts w:asciiTheme="majorHAnsi" w:hAnsiTheme="majorHAnsi" w:cstheme="majorHAnsi"/>
          <w:sz w:val="28"/>
          <w:szCs w:val="28"/>
          <w:shd w:val="clear" w:color="auto" w:fill="FFFFFF"/>
          <w:lang w:val="en-US"/>
        </w:rPr>
        <w:t>“digital law”</w:t>
      </w:r>
      <w:r w:rsidRPr="005B4CAB">
        <w:rPr>
          <w:rFonts w:asciiTheme="majorHAnsi" w:hAnsiTheme="majorHAnsi" w:cstheme="majorHAnsi"/>
          <w:sz w:val="28"/>
          <w:szCs w:val="28"/>
          <w:shd w:val="clear" w:color="auto" w:fill="FFFFFF"/>
          <w:lang w:val="en-US"/>
        </w:rPr>
        <w:t xml:space="preserve"> of citizens, reveals its essence, proposes a system of substantive components of </w:t>
      </w:r>
      <w:r w:rsidR="0090349D" w:rsidRPr="0090349D">
        <w:rPr>
          <w:rFonts w:asciiTheme="majorHAnsi" w:hAnsiTheme="majorHAnsi" w:cstheme="majorHAnsi"/>
          <w:sz w:val="28"/>
          <w:szCs w:val="28"/>
          <w:shd w:val="clear" w:color="auto" w:fill="FFFFFF"/>
          <w:lang w:val="en-US"/>
        </w:rPr>
        <w:t>“digital law”</w:t>
      </w:r>
      <w:r w:rsidRPr="005B4CAB">
        <w:rPr>
          <w:rFonts w:asciiTheme="majorHAnsi" w:hAnsiTheme="majorHAnsi" w:cstheme="majorHAnsi"/>
          <w:sz w:val="28"/>
          <w:szCs w:val="28"/>
          <w:shd w:val="clear" w:color="auto" w:fill="FFFFFF"/>
          <w:lang w:val="en-US"/>
        </w:rPr>
        <w:t xml:space="preserve"> and substantiates recommendations for its consolidation in the Civil Code of Ukraine. It is determined that the content and essence of the concept of </w:t>
      </w:r>
      <w:r w:rsidR="005B4CAB">
        <w:rPr>
          <w:rFonts w:asciiTheme="majorHAnsi" w:hAnsiTheme="majorHAnsi" w:cstheme="majorHAnsi"/>
          <w:sz w:val="28"/>
          <w:szCs w:val="28"/>
          <w:shd w:val="clear" w:color="auto" w:fill="FFFFFF"/>
        </w:rPr>
        <w:t>“</w:t>
      </w:r>
      <w:r w:rsidRPr="005B4CAB">
        <w:rPr>
          <w:rFonts w:asciiTheme="majorHAnsi" w:hAnsiTheme="majorHAnsi" w:cstheme="majorHAnsi"/>
          <w:sz w:val="28"/>
          <w:szCs w:val="28"/>
          <w:shd w:val="clear" w:color="auto" w:fill="FFFFFF"/>
          <w:lang w:val="en-US"/>
        </w:rPr>
        <w:t>digital law</w:t>
      </w:r>
      <w:r w:rsidR="00BF6304">
        <w:rPr>
          <w:rFonts w:asciiTheme="majorHAnsi" w:hAnsiTheme="majorHAnsi" w:cstheme="majorHAnsi"/>
          <w:sz w:val="28"/>
          <w:szCs w:val="28"/>
          <w:shd w:val="clear" w:color="auto" w:fill="FFFFFF"/>
        </w:rPr>
        <w:t>”</w:t>
      </w:r>
      <w:r w:rsidRPr="005B4CAB">
        <w:rPr>
          <w:rFonts w:asciiTheme="majorHAnsi" w:hAnsiTheme="majorHAnsi" w:cstheme="majorHAnsi"/>
          <w:sz w:val="28"/>
          <w:szCs w:val="28"/>
          <w:shd w:val="clear" w:color="auto" w:fill="FFFFFF"/>
          <w:lang w:val="en-US"/>
        </w:rPr>
        <w:t xml:space="preserve"> should be understood as the right of individuals and legal entities to free access to the use of electronic devices and telecommunication networks intended for data transmission. The author substantiates the substantive components of the concept of </w:t>
      </w:r>
      <w:bookmarkStart w:id="8" w:name="_Hlk154589538"/>
      <w:r w:rsidR="00BF6304">
        <w:rPr>
          <w:rFonts w:asciiTheme="majorHAnsi" w:hAnsiTheme="majorHAnsi" w:cstheme="majorHAnsi"/>
          <w:sz w:val="28"/>
          <w:szCs w:val="28"/>
          <w:shd w:val="clear" w:color="auto" w:fill="FFFFFF"/>
        </w:rPr>
        <w:t>“</w:t>
      </w:r>
      <w:r w:rsidRPr="005B4CAB">
        <w:rPr>
          <w:rFonts w:asciiTheme="majorHAnsi" w:hAnsiTheme="majorHAnsi" w:cstheme="majorHAnsi"/>
          <w:sz w:val="28"/>
          <w:szCs w:val="28"/>
          <w:shd w:val="clear" w:color="auto" w:fill="FFFFFF"/>
          <w:lang w:val="en-US"/>
        </w:rPr>
        <w:t>digital law</w:t>
      </w:r>
      <w:r w:rsidR="00BF6304">
        <w:rPr>
          <w:rFonts w:asciiTheme="majorHAnsi" w:hAnsiTheme="majorHAnsi" w:cstheme="majorHAnsi"/>
          <w:sz w:val="28"/>
          <w:szCs w:val="28"/>
          <w:shd w:val="clear" w:color="auto" w:fill="FFFFFF"/>
        </w:rPr>
        <w:t>”</w:t>
      </w:r>
      <w:bookmarkEnd w:id="8"/>
      <w:r w:rsidRPr="005B4CAB">
        <w:rPr>
          <w:rFonts w:asciiTheme="majorHAnsi" w:hAnsiTheme="majorHAnsi" w:cstheme="majorHAnsi"/>
          <w:sz w:val="28"/>
          <w:szCs w:val="28"/>
          <w:shd w:val="clear" w:color="auto" w:fill="FFFFFF"/>
          <w:lang w:val="en-US"/>
        </w:rPr>
        <w:t xml:space="preserve">, namely, the right to free access to telecommunication networks for the transmission of publicly available information, the right to digital self-determination, the right to use electronic tools of democracy, and the right to be forgotten. It is emphasized that the legislative consolidation of the content of the concept of </w:t>
      </w:r>
      <w:r w:rsidR="00BF6304" w:rsidRPr="00BF6304">
        <w:rPr>
          <w:rFonts w:asciiTheme="majorHAnsi" w:hAnsiTheme="majorHAnsi" w:cstheme="majorHAnsi"/>
          <w:sz w:val="28"/>
          <w:szCs w:val="28"/>
          <w:shd w:val="clear" w:color="auto" w:fill="FFFFFF"/>
          <w:lang w:val="en-US"/>
        </w:rPr>
        <w:t>“digital law”</w:t>
      </w:r>
      <w:r w:rsidRPr="005B4CAB">
        <w:rPr>
          <w:rFonts w:asciiTheme="majorHAnsi" w:hAnsiTheme="majorHAnsi" w:cstheme="majorHAnsi"/>
          <w:sz w:val="28"/>
          <w:szCs w:val="28"/>
          <w:shd w:val="clear" w:color="auto" w:fill="FFFFFF"/>
          <w:lang w:val="en-US"/>
        </w:rPr>
        <w:t xml:space="preserve"> and its components in the updated Civil Code of Ukraine should provide a regulatory framework for further development of secure cyberspace in the context of public administration of social security in Ukraine, which is becoming a priority for the modern state in times of war. The article also considers that an important right which, in our opinion, should be introduced into the Civil Code of Ukraine is the right to digital self-determination. This right is a new norm in national and international law and is determined by the circumstances of the growth in the number of public and social services provided on the Internet, with a certain curtailment of such services in the offline space. It is noted that in the context of public administration of social security in Ukraine, the concept of </w:t>
      </w:r>
      <w:r w:rsidR="00BF6304">
        <w:rPr>
          <w:rFonts w:asciiTheme="majorHAnsi" w:hAnsiTheme="majorHAnsi" w:cstheme="majorHAnsi"/>
          <w:sz w:val="28"/>
          <w:szCs w:val="28"/>
          <w:shd w:val="clear" w:color="auto" w:fill="FFFFFF"/>
        </w:rPr>
        <w:t>“</w:t>
      </w:r>
      <w:r w:rsidRPr="005B4CAB">
        <w:rPr>
          <w:rFonts w:asciiTheme="majorHAnsi" w:hAnsiTheme="majorHAnsi" w:cstheme="majorHAnsi"/>
          <w:sz w:val="28"/>
          <w:szCs w:val="28"/>
          <w:shd w:val="clear" w:color="auto" w:fill="FFFFFF"/>
          <w:lang w:val="en-US"/>
        </w:rPr>
        <w:t>digital law</w:t>
      </w:r>
      <w:r w:rsidR="00BF6304">
        <w:rPr>
          <w:rFonts w:asciiTheme="majorHAnsi" w:hAnsiTheme="majorHAnsi" w:cstheme="majorHAnsi"/>
          <w:sz w:val="28"/>
          <w:szCs w:val="28"/>
          <w:shd w:val="clear" w:color="auto" w:fill="FFFFFF"/>
        </w:rPr>
        <w:t>”</w:t>
      </w:r>
      <w:r w:rsidRPr="005B4CAB">
        <w:rPr>
          <w:rFonts w:asciiTheme="majorHAnsi" w:hAnsiTheme="majorHAnsi" w:cstheme="majorHAnsi"/>
          <w:sz w:val="28"/>
          <w:szCs w:val="28"/>
          <w:shd w:val="clear" w:color="auto" w:fill="FFFFFF"/>
          <w:lang w:val="en-US"/>
        </w:rPr>
        <w:t xml:space="preserve"> should be understood as the rights of individuals and legal entities to free access to </w:t>
      </w:r>
      <w:r w:rsidRPr="005B4CAB">
        <w:rPr>
          <w:rFonts w:asciiTheme="majorHAnsi" w:hAnsiTheme="majorHAnsi" w:cstheme="majorHAnsi"/>
          <w:sz w:val="28"/>
          <w:szCs w:val="28"/>
          <w:shd w:val="clear" w:color="auto" w:fill="FFFFFF"/>
          <w:lang w:val="en-US"/>
        </w:rPr>
        <w:lastRenderedPageBreak/>
        <w:t xml:space="preserve">the use of electronic devices and telecommunication networks intended for data transmission. The following rights should be officially recognized as substantive components of the concept of </w:t>
      </w:r>
      <w:r w:rsidR="00BF6304">
        <w:rPr>
          <w:rFonts w:asciiTheme="majorHAnsi" w:hAnsiTheme="majorHAnsi" w:cstheme="majorHAnsi"/>
          <w:sz w:val="28"/>
          <w:szCs w:val="28"/>
          <w:shd w:val="clear" w:color="auto" w:fill="FFFFFF"/>
        </w:rPr>
        <w:t>“</w:t>
      </w:r>
      <w:r w:rsidRPr="005B4CAB">
        <w:rPr>
          <w:rFonts w:asciiTheme="majorHAnsi" w:hAnsiTheme="majorHAnsi" w:cstheme="majorHAnsi"/>
          <w:sz w:val="28"/>
          <w:szCs w:val="28"/>
          <w:shd w:val="clear" w:color="auto" w:fill="FFFFFF"/>
          <w:lang w:val="en-US"/>
        </w:rPr>
        <w:t>digital law</w:t>
      </w:r>
      <w:r w:rsidR="00BF6304">
        <w:rPr>
          <w:rFonts w:asciiTheme="majorHAnsi" w:hAnsiTheme="majorHAnsi" w:cstheme="majorHAnsi"/>
          <w:sz w:val="28"/>
          <w:szCs w:val="28"/>
          <w:shd w:val="clear" w:color="auto" w:fill="FFFFFF"/>
        </w:rPr>
        <w:t>”</w:t>
      </w:r>
      <w:r w:rsidRPr="005B4CAB">
        <w:rPr>
          <w:rFonts w:asciiTheme="majorHAnsi" w:hAnsiTheme="majorHAnsi" w:cstheme="majorHAnsi"/>
          <w:sz w:val="28"/>
          <w:szCs w:val="28"/>
          <w:shd w:val="clear" w:color="auto" w:fill="FFFFFF"/>
          <w:lang w:val="en-US"/>
        </w:rPr>
        <w:t>: the right to free access to telecommunication networks for the transmission of publicly available (unprohibited) information (access to the Internet), the right to digital self-determination, the right to use electronic tools of democracy, the right to protection of private data and the right to be forgotten.</w:t>
      </w:r>
    </w:p>
    <w:p w14:paraId="43BB7A6E" w14:textId="2EB38FF7" w:rsidR="006124E9" w:rsidRPr="0084554A" w:rsidRDefault="006124E9" w:rsidP="00C710A0">
      <w:pPr>
        <w:ind w:firstLine="709"/>
        <w:jc w:val="both"/>
        <w:rPr>
          <w:rFonts w:asciiTheme="majorHAnsi" w:hAnsiTheme="majorHAnsi" w:cstheme="majorHAnsi"/>
          <w:sz w:val="28"/>
          <w:szCs w:val="28"/>
          <w:shd w:val="clear" w:color="auto" w:fill="FFFFFF"/>
          <w:lang w:val="en-US"/>
        </w:rPr>
      </w:pPr>
      <w:r w:rsidRPr="005B4CAB">
        <w:rPr>
          <w:rFonts w:asciiTheme="majorHAnsi" w:hAnsiTheme="majorHAnsi" w:cstheme="majorHAnsi"/>
          <w:b/>
          <w:bCs/>
          <w:i/>
          <w:iCs/>
          <w:sz w:val="28"/>
          <w:szCs w:val="28"/>
          <w:shd w:val="clear" w:color="auto" w:fill="FFFFFF"/>
          <w:lang w:val="en-US"/>
        </w:rPr>
        <w:t>Key</w:t>
      </w:r>
      <w:r w:rsidR="005B4CAB">
        <w:rPr>
          <w:rFonts w:asciiTheme="majorHAnsi" w:hAnsiTheme="majorHAnsi" w:cstheme="majorHAnsi"/>
          <w:b/>
          <w:bCs/>
          <w:i/>
          <w:iCs/>
          <w:sz w:val="28"/>
          <w:szCs w:val="28"/>
          <w:shd w:val="clear" w:color="auto" w:fill="FFFFFF"/>
        </w:rPr>
        <w:t xml:space="preserve"> </w:t>
      </w:r>
      <w:r w:rsidRPr="005B4CAB">
        <w:rPr>
          <w:rFonts w:asciiTheme="majorHAnsi" w:hAnsiTheme="majorHAnsi" w:cstheme="majorHAnsi"/>
          <w:b/>
          <w:bCs/>
          <w:i/>
          <w:iCs/>
          <w:sz w:val="28"/>
          <w:szCs w:val="28"/>
          <w:shd w:val="clear" w:color="auto" w:fill="FFFFFF"/>
          <w:lang w:val="en-US"/>
        </w:rPr>
        <w:t>words:</w:t>
      </w:r>
      <w:r w:rsidRPr="005B4CAB">
        <w:rPr>
          <w:rFonts w:asciiTheme="majorHAnsi" w:hAnsiTheme="majorHAnsi" w:cstheme="majorHAnsi"/>
          <w:sz w:val="28"/>
          <w:szCs w:val="28"/>
          <w:shd w:val="clear" w:color="auto" w:fill="FFFFFF"/>
          <w:lang w:val="en-US"/>
        </w:rPr>
        <w:t xml:space="preserve"> digitalization, digital law, information society, social security, public administration</w:t>
      </w:r>
      <w:r w:rsidRPr="00592374">
        <w:rPr>
          <w:rFonts w:asciiTheme="majorHAnsi" w:hAnsiTheme="majorHAnsi" w:cstheme="majorHAnsi"/>
          <w:sz w:val="28"/>
          <w:szCs w:val="28"/>
          <w:shd w:val="clear" w:color="auto" w:fill="FFFFFF"/>
        </w:rPr>
        <w:t>.</w:t>
      </w:r>
    </w:p>
    <w:p w14:paraId="696495B4" w14:textId="77777777" w:rsidR="00D30BCC" w:rsidRPr="007312B8" w:rsidRDefault="00D30BCC" w:rsidP="00B35D21">
      <w:pPr>
        <w:spacing w:line="360" w:lineRule="auto"/>
        <w:ind w:firstLine="709"/>
        <w:jc w:val="both"/>
        <w:rPr>
          <w:rFonts w:cs="Times New Roman"/>
          <w:sz w:val="28"/>
          <w:szCs w:val="28"/>
          <w:shd w:val="clear" w:color="auto" w:fill="FFFFFF"/>
          <w:lang w:val="en-US"/>
        </w:rPr>
      </w:pPr>
    </w:p>
    <w:p w14:paraId="509571E8" w14:textId="77777777" w:rsidR="00AE7ABC" w:rsidRPr="007312B8" w:rsidRDefault="00AE7ABC" w:rsidP="00AE7ABC">
      <w:pPr>
        <w:tabs>
          <w:tab w:val="left" w:pos="426"/>
        </w:tabs>
        <w:jc w:val="both"/>
        <w:rPr>
          <w:rFonts w:eastAsia="Times New Roman" w:cs="Times New Roman"/>
          <w:color w:val="000000"/>
          <w:lang w:eastAsia="ru-RU"/>
        </w:rPr>
      </w:pPr>
      <w:r w:rsidRPr="007312B8">
        <w:rPr>
          <w:rFonts w:eastAsia="Times New Roman" w:cs="Times New Roman"/>
          <w:color w:val="000000"/>
          <w:lang w:eastAsia="ru-RU"/>
        </w:rPr>
        <w:t>Бібліографічний опис для цитування:</w:t>
      </w:r>
    </w:p>
    <w:p w14:paraId="103FA667" w14:textId="209C7597" w:rsidR="00AE7ABC" w:rsidRPr="007312B8" w:rsidRDefault="0004465D" w:rsidP="00AE7ABC">
      <w:pPr>
        <w:tabs>
          <w:tab w:val="left" w:pos="426"/>
        </w:tabs>
        <w:jc w:val="both"/>
        <w:rPr>
          <w:rFonts w:eastAsia="Times New Roman" w:cs="Times New Roman"/>
          <w:color w:val="000000"/>
          <w:lang w:eastAsia="ru-RU"/>
        </w:rPr>
      </w:pPr>
      <w:proofErr w:type="spellStart"/>
      <w:r w:rsidRPr="007312B8">
        <w:rPr>
          <w:rFonts w:eastAsia="Times New Roman" w:cs="Times New Roman"/>
          <w:color w:val="000000"/>
          <w:lang w:eastAsia="ru-RU"/>
        </w:rPr>
        <w:t>Петькун</w:t>
      </w:r>
      <w:proofErr w:type="spellEnd"/>
      <w:r w:rsidRPr="007312B8">
        <w:rPr>
          <w:rFonts w:eastAsia="Times New Roman" w:cs="Times New Roman"/>
          <w:color w:val="000000"/>
          <w:lang w:eastAsia="ru-RU"/>
        </w:rPr>
        <w:t xml:space="preserve"> С. М.</w:t>
      </w:r>
      <w:r w:rsidR="00AE7ABC" w:rsidRPr="007312B8">
        <w:rPr>
          <w:rFonts w:eastAsia="Times New Roman" w:cs="Times New Roman"/>
          <w:color w:val="000000"/>
          <w:lang w:eastAsia="ru-RU"/>
        </w:rPr>
        <w:t xml:space="preserve"> </w:t>
      </w:r>
      <w:r w:rsidR="0052621B" w:rsidRPr="007312B8">
        <w:rPr>
          <w:rFonts w:eastAsia="Times New Roman" w:cs="Times New Roman"/>
          <w:color w:val="000000"/>
          <w:lang w:eastAsia="ru-RU"/>
        </w:rPr>
        <w:t>Цифрові права громадян у контексті державного управління соціальною безпекою в Україні</w:t>
      </w:r>
      <w:r w:rsidR="00AE7ABC" w:rsidRPr="007312B8">
        <w:rPr>
          <w:rFonts w:eastAsia="Times New Roman" w:cs="Times New Roman"/>
          <w:color w:val="000000"/>
          <w:lang w:eastAsia="ru-RU"/>
        </w:rPr>
        <w:t xml:space="preserve">. </w:t>
      </w:r>
      <w:r w:rsidR="00AE7ABC" w:rsidRPr="007312B8">
        <w:rPr>
          <w:rFonts w:eastAsia="Times New Roman" w:cs="Times New Roman"/>
          <w:i/>
          <w:iCs/>
          <w:color w:val="000000"/>
          <w:lang w:eastAsia="ru-RU"/>
        </w:rPr>
        <w:t>Статистика України</w:t>
      </w:r>
      <w:r w:rsidR="00AE7ABC" w:rsidRPr="007312B8">
        <w:rPr>
          <w:rFonts w:eastAsia="Times New Roman" w:cs="Times New Roman"/>
          <w:color w:val="000000"/>
          <w:lang w:eastAsia="ru-RU"/>
        </w:rPr>
        <w:t xml:space="preserve">. 2023. № 3–4. С. ХХ–ХХ. </w:t>
      </w:r>
      <w:proofErr w:type="spellStart"/>
      <w:r w:rsidR="00AE7ABC" w:rsidRPr="007312B8">
        <w:rPr>
          <w:rFonts w:eastAsia="Times New Roman" w:cs="Times New Roman"/>
          <w:color w:val="000000"/>
          <w:lang w:eastAsia="ru-RU"/>
        </w:rPr>
        <w:t>Doi</w:t>
      </w:r>
      <w:proofErr w:type="spellEnd"/>
      <w:r w:rsidR="00AE7ABC" w:rsidRPr="007312B8">
        <w:rPr>
          <w:rFonts w:eastAsia="Times New Roman" w:cs="Times New Roman"/>
          <w:color w:val="000000"/>
          <w:lang w:eastAsia="ru-RU"/>
        </w:rPr>
        <w:t>: 10.31767/su.3-4(102-103)2023.03-04.ХХ</w:t>
      </w:r>
    </w:p>
    <w:p w14:paraId="74DF7E14" w14:textId="77777777" w:rsidR="00AE7ABC" w:rsidRPr="007312B8" w:rsidRDefault="00AE7ABC" w:rsidP="00AE7ABC">
      <w:pPr>
        <w:tabs>
          <w:tab w:val="left" w:pos="426"/>
        </w:tabs>
        <w:jc w:val="both"/>
        <w:rPr>
          <w:rFonts w:eastAsia="Times New Roman" w:cs="Times New Roman"/>
          <w:color w:val="000000"/>
          <w:lang w:eastAsia="ru-RU"/>
        </w:rPr>
      </w:pPr>
    </w:p>
    <w:p w14:paraId="3CF4BC1A" w14:textId="77777777" w:rsidR="00AE7ABC" w:rsidRPr="007312B8" w:rsidRDefault="00AE7ABC" w:rsidP="00AE7ABC">
      <w:pPr>
        <w:tabs>
          <w:tab w:val="left" w:pos="426"/>
        </w:tabs>
        <w:jc w:val="both"/>
        <w:rPr>
          <w:rFonts w:eastAsia="Times New Roman" w:cs="Times New Roman"/>
          <w:color w:val="000000"/>
          <w:lang w:eastAsia="ru-RU"/>
        </w:rPr>
      </w:pPr>
      <w:proofErr w:type="spellStart"/>
      <w:r w:rsidRPr="007312B8">
        <w:rPr>
          <w:rFonts w:eastAsia="Times New Roman" w:cs="Times New Roman"/>
          <w:color w:val="000000"/>
          <w:lang w:eastAsia="ru-RU"/>
        </w:rPr>
        <w:t>Bibliographic</w:t>
      </w:r>
      <w:proofErr w:type="spellEnd"/>
      <w:r w:rsidRPr="007312B8">
        <w:rPr>
          <w:rFonts w:eastAsia="Times New Roman" w:cs="Times New Roman"/>
          <w:color w:val="000000"/>
          <w:lang w:eastAsia="ru-RU"/>
        </w:rPr>
        <w:t xml:space="preserve"> </w:t>
      </w:r>
      <w:proofErr w:type="spellStart"/>
      <w:r w:rsidRPr="007312B8">
        <w:rPr>
          <w:rFonts w:eastAsia="Times New Roman" w:cs="Times New Roman"/>
          <w:color w:val="000000"/>
          <w:lang w:eastAsia="ru-RU"/>
        </w:rPr>
        <w:t>description</w:t>
      </w:r>
      <w:proofErr w:type="spellEnd"/>
      <w:r w:rsidRPr="007312B8">
        <w:rPr>
          <w:rFonts w:eastAsia="Times New Roman" w:cs="Times New Roman"/>
          <w:color w:val="000000"/>
          <w:lang w:eastAsia="ru-RU"/>
        </w:rPr>
        <w:t xml:space="preserve"> </w:t>
      </w:r>
      <w:proofErr w:type="spellStart"/>
      <w:r w:rsidRPr="007312B8">
        <w:rPr>
          <w:rFonts w:eastAsia="Times New Roman" w:cs="Times New Roman"/>
          <w:color w:val="000000"/>
          <w:lang w:eastAsia="ru-RU"/>
        </w:rPr>
        <w:t>for</w:t>
      </w:r>
      <w:proofErr w:type="spellEnd"/>
      <w:r w:rsidRPr="007312B8">
        <w:rPr>
          <w:rFonts w:eastAsia="Times New Roman" w:cs="Times New Roman"/>
          <w:color w:val="000000"/>
          <w:lang w:eastAsia="ru-RU"/>
        </w:rPr>
        <w:t xml:space="preserve"> </w:t>
      </w:r>
      <w:proofErr w:type="spellStart"/>
      <w:r w:rsidRPr="007312B8">
        <w:rPr>
          <w:rFonts w:eastAsia="Times New Roman" w:cs="Times New Roman"/>
          <w:color w:val="000000"/>
          <w:lang w:eastAsia="ru-RU"/>
        </w:rPr>
        <w:t>quoting</w:t>
      </w:r>
      <w:proofErr w:type="spellEnd"/>
      <w:r w:rsidRPr="007312B8">
        <w:rPr>
          <w:rFonts w:eastAsia="Times New Roman" w:cs="Times New Roman"/>
          <w:color w:val="000000"/>
          <w:lang w:eastAsia="ru-RU"/>
        </w:rPr>
        <w:t>:</w:t>
      </w:r>
    </w:p>
    <w:p w14:paraId="13E10E96" w14:textId="6D2B1C8D" w:rsidR="00AE7ABC" w:rsidRPr="007312B8" w:rsidRDefault="00AE7ABC" w:rsidP="00AE7ABC">
      <w:pPr>
        <w:tabs>
          <w:tab w:val="left" w:pos="426"/>
        </w:tabs>
        <w:jc w:val="both"/>
        <w:rPr>
          <w:rFonts w:eastAsia="Times New Roman" w:cs="Times New Roman"/>
          <w:color w:val="000000"/>
          <w:lang w:eastAsia="ru-RU"/>
        </w:rPr>
      </w:pPr>
      <w:proofErr w:type="spellStart"/>
      <w:r w:rsidRPr="007312B8">
        <w:rPr>
          <w:rFonts w:eastAsia="Times New Roman" w:cs="Times New Roman"/>
          <w:color w:val="000000"/>
          <w:lang w:val="en-US" w:eastAsia="ru-RU"/>
        </w:rPr>
        <w:t>Petkun</w:t>
      </w:r>
      <w:proofErr w:type="spellEnd"/>
      <w:r w:rsidRPr="007312B8">
        <w:rPr>
          <w:rFonts w:eastAsia="Times New Roman" w:cs="Times New Roman"/>
          <w:color w:val="000000"/>
          <w:lang w:val="en-US" w:eastAsia="ru-RU"/>
        </w:rPr>
        <w:t>, S. M.</w:t>
      </w:r>
      <w:r w:rsidRPr="007312B8">
        <w:rPr>
          <w:rFonts w:eastAsia="Times New Roman" w:cs="Times New Roman"/>
          <w:color w:val="000000"/>
          <w:lang w:eastAsia="ru-RU"/>
        </w:rPr>
        <w:t xml:space="preserve"> (2023). </w:t>
      </w:r>
      <w:proofErr w:type="spellStart"/>
      <w:r w:rsidR="00787C8C" w:rsidRPr="007312B8">
        <w:rPr>
          <w:rFonts w:eastAsia="Times New Roman" w:cs="Times New Roman"/>
          <w:color w:val="000000"/>
          <w:lang w:eastAsia="ru-RU"/>
        </w:rPr>
        <w:t>Tsyfrovi</w:t>
      </w:r>
      <w:proofErr w:type="spellEnd"/>
      <w:r w:rsidR="00787C8C" w:rsidRPr="007312B8">
        <w:rPr>
          <w:rFonts w:eastAsia="Times New Roman" w:cs="Times New Roman"/>
          <w:color w:val="000000"/>
          <w:lang w:eastAsia="ru-RU"/>
        </w:rPr>
        <w:t xml:space="preserve"> </w:t>
      </w:r>
      <w:proofErr w:type="spellStart"/>
      <w:r w:rsidR="00787C8C" w:rsidRPr="007312B8">
        <w:rPr>
          <w:rFonts w:eastAsia="Times New Roman" w:cs="Times New Roman"/>
          <w:color w:val="000000"/>
          <w:lang w:eastAsia="ru-RU"/>
        </w:rPr>
        <w:t>prava</w:t>
      </w:r>
      <w:proofErr w:type="spellEnd"/>
      <w:r w:rsidR="00787C8C" w:rsidRPr="007312B8">
        <w:rPr>
          <w:rFonts w:eastAsia="Times New Roman" w:cs="Times New Roman"/>
          <w:color w:val="000000"/>
          <w:lang w:eastAsia="ru-RU"/>
        </w:rPr>
        <w:t xml:space="preserve"> </w:t>
      </w:r>
      <w:proofErr w:type="spellStart"/>
      <w:r w:rsidR="00787C8C" w:rsidRPr="007312B8">
        <w:rPr>
          <w:rFonts w:eastAsia="Times New Roman" w:cs="Times New Roman"/>
          <w:color w:val="000000"/>
          <w:lang w:eastAsia="ru-RU"/>
        </w:rPr>
        <w:t>hromad</w:t>
      </w:r>
      <w:r w:rsidR="00787C8C" w:rsidRPr="007312B8">
        <w:rPr>
          <w:rFonts w:eastAsia="Times New Roman" w:cs="Times New Roman"/>
          <w:color w:val="000000"/>
          <w:lang w:val="en-US" w:eastAsia="ru-RU"/>
        </w:rPr>
        <w:t>i</w:t>
      </w:r>
      <w:r w:rsidR="00787C8C" w:rsidRPr="007312B8">
        <w:rPr>
          <w:rFonts w:eastAsia="Times New Roman" w:cs="Times New Roman"/>
          <w:color w:val="000000"/>
          <w:lang w:eastAsia="ru-RU"/>
        </w:rPr>
        <w:t>an</w:t>
      </w:r>
      <w:proofErr w:type="spellEnd"/>
      <w:r w:rsidR="00787C8C" w:rsidRPr="007312B8">
        <w:rPr>
          <w:rFonts w:eastAsia="Times New Roman" w:cs="Times New Roman"/>
          <w:color w:val="000000"/>
          <w:lang w:eastAsia="ru-RU"/>
        </w:rPr>
        <w:t xml:space="preserve"> u </w:t>
      </w:r>
      <w:proofErr w:type="spellStart"/>
      <w:r w:rsidR="00787C8C" w:rsidRPr="007312B8">
        <w:rPr>
          <w:rFonts w:eastAsia="Times New Roman" w:cs="Times New Roman"/>
          <w:color w:val="000000"/>
          <w:lang w:eastAsia="ru-RU"/>
        </w:rPr>
        <w:t>konteksti</w:t>
      </w:r>
      <w:proofErr w:type="spellEnd"/>
      <w:r w:rsidR="00787C8C" w:rsidRPr="007312B8">
        <w:rPr>
          <w:rFonts w:eastAsia="Times New Roman" w:cs="Times New Roman"/>
          <w:color w:val="000000"/>
          <w:lang w:eastAsia="ru-RU"/>
        </w:rPr>
        <w:t xml:space="preserve"> </w:t>
      </w:r>
      <w:proofErr w:type="spellStart"/>
      <w:r w:rsidR="00787C8C" w:rsidRPr="007312B8">
        <w:rPr>
          <w:rFonts w:eastAsia="Times New Roman" w:cs="Times New Roman"/>
          <w:color w:val="000000"/>
          <w:lang w:eastAsia="ru-RU"/>
        </w:rPr>
        <w:t>derzhavnoho</w:t>
      </w:r>
      <w:proofErr w:type="spellEnd"/>
      <w:r w:rsidR="00787C8C" w:rsidRPr="007312B8">
        <w:rPr>
          <w:rFonts w:eastAsia="Times New Roman" w:cs="Times New Roman"/>
          <w:color w:val="000000"/>
          <w:lang w:eastAsia="ru-RU"/>
        </w:rPr>
        <w:t xml:space="preserve"> </w:t>
      </w:r>
      <w:proofErr w:type="spellStart"/>
      <w:r w:rsidR="00787C8C" w:rsidRPr="007312B8">
        <w:rPr>
          <w:rFonts w:eastAsia="Times New Roman" w:cs="Times New Roman"/>
          <w:color w:val="000000"/>
          <w:lang w:eastAsia="ru-RU"/>
        </w:rPr>
        <w:t>upravlinn</w:t>
      </w:r>
      <w:r w:rsidR="00787C8C" w:rsidRPr="007312B8">
        <w:rPr>
          <w:rFonts w:eastAsia="Times New Roman" w:cs="Times New Roman"/>
          <w:color w:val="000000"/>
          <w:lang w:val="en-US" w:eastAsia="ru-RU"/>
        </w:rPr>
        <w:t>i</w:t>
      </w:r>
      <w:proofErr w:type="spellEnd"/>
      <w:r w:rsidR="00787C8C" w:rsidRPr="007312B8">
        <w:rPr>
          <w:rFonts w:eastAsia="Times New Roman" w:cs="Times New Roman"/>
          <w:color w:val="000000"/>
          <w:lang w:eastAsia="ru-RU"/>
        </w:rPr>
        <w:t xml:space="preserve">a </w:t>
      </w:r>
      <w:proofErr w:type="spellStart"/>
      <w:r w:rsidR="00787C8C" w:rsidRPr="007312B8">
        <w:rPr>
          <w:rFonts w:eastAsia="Times New Roman" w:cs="Times New Roman"/>
          <w:color w:val="000000"/>
          <w:lang w:eastAsia="ru-RU"/>
        </w:rPr>
        <w:t>sotsialno</w:t>
      </w:r>
      <w:r w:rsidR="00787C8C" w:rsidRPr="007312B8">
        <w:rPr>
          <w:rFonts w:eastAsia="Times New Roman" w:cs="Times New Roman"/>
          <w:color w:val="000000"/>
          <w:lang w:val="en-US" w:eastAsia="ru-RU"/>
        </w:rPr>
        <w:t>i</w:t>
      </w:r>
      <w:proofErr w:type="spellEnd"/>
      <w:r w:rsidR="00787C8C" w:rsidRPr="007312B8">
        <w:rPr>
          <w:rFonts w:eastAsia="Times New Roman" w:cs="Times New Roman"/>
          <w:color w:val="000000"/>
          <w:lang w:eastAsia="ru-RU"/>
        </w:rPr>
        <w:t xml:space="preserve">u </w:t>
      </w:r>
      <w:proofErr w:type="spellStart"/>
      <w:r w:rsidR="00787C8C" w:rsidRPr="007312B8">
        <w:rPr>
          <w:rFonts w:eastAsia="Times New Roman" w:cs="Times New Roman"/>
          <w:color w:val="000000"/>
          <w:lang w:eastAsia="ru-RU"/>
        </w:rPr>
        <w:t>bezpeko</w:t>
      </w:r>
      <w:r w:rsidR="00787C8C" w:rsidRPr="007312B8">
        <w:rPr>
          <w:rFonts w:eastAsia="Times New Roman" w:cs="Times New Roman"/>
          <w:color w:val="000000"/>
          <w:lang w:val="en-US" w:eastAsia="ru-RU"/>
        </w:rPr>
        <w:t>i</w:t>
      </w:r>
      <w:proofErr w:type="spellEnd"/>
      <w:r w:rsidR="00787C8C" w:rsidRPr="007312B8">
        <w:rPr>
          <w:rFonts w:eastAsia="Times New Roman" w:cs="Times New Roman"/>
          <w:color w:val="000000"/>
          <w:lang w:eastAsia="ru-RU"/>
        </w:rPr>
        <w:t xml:space="preserve">u v </w:t>
      </w:r>
      <w:proofErr w:type="spellStart"/>
      <w:r w:rsidR="00787C8C" w:rsidRPr="007312B8">
        <w:rPr>
          <w:rFonts w:eastAsia="Times New Roman" w:cs="Times New Roman"/>
          <w:color w:val="000000"/>
          <w:lang w:eastAsia="ru-RU"/>
        </w:rPr>
        <w:t>Ukrain</w:t>
      </w:r>
      <w:r w:rsidR="00787C8C" w:rsidRPr="007312B8">
        <w:rPr>
          <w:rFonts w:eastAsia="Times New Roman" w:cs="Times New Roman"/>
          <w:color w:val="000000"/>
          <w:lang w:val="en-US" w:eastAsia="ru-RU"/>
        </w:rPr>
        <w:t>i</w:t>
      </w:r>
      <w:proofErr w:type="spellEnd"/>
      <w:r w:rsidRPr="007312B8">
        <w:rPr>
          <w:rFonts w:eastAsia="Times New Roman" w:cs="Times New Roman"/>
          <w:color w:val="000000"/>
          <w:lang w:eastAsia="ru-RU"/>
        </w:rPr>
        <w:t xml:space="preserve"> </w:t>
      </w:r>
      <w:r w:rsidRPr="009D273A">
        <w:rPr>
          <w:rFonts w:eastAsia="Times New Roman" w:cs="Times New Roman"/>
          <w:color w:val="000000"/>
          <w:lang w:eastAsia="ru-RU"/>
        </w:rPr>
        <w:t>[</w:t>
      </w:r>
      <w:proofErr w:type="spellStart"/>
      <w:r w:rsidR="0052621B" w:rsidRPr="009D273A">
        <w:rPr>
          <w:rFonts w:eastAsia="Times New Roman" w:cs="Times New Roman"/>
          <w:color w:val="000000"/>
          <w:lang w:eastAsia="ru-RU"/>
        </w:rPr>
        <w:t>Digital</w:t>
      </w:r>
      <w:proofErr w:type="spellEnd"/>
      <w:r w:rsidR="0052621B" w:rsidRPr="009D273A">
        <w:rPr>
          <w:rFonts w:eastAsia="Times New Roman" w:cs="Times New Roman"/>
          <w:color w:val="000000"/>
          <w:lang w:eastAsia="ru-RU"/>
        </w:rPr>
        <w:t xml:space="preserve"> </w:t>
      </w:r>
      <w:proofErr w:type="spellStart"/>
      <w:r w:rsidR="0052621B" w:rsidRPr="009D273A">
        <w:rPr>
          <w:rFonts w:eastAsia="Times New Roman" w:cs="Times New Roman"/>
          <w:color w:val="000000"/>
          <w:lang w:eastAsia="ru-RU"/>
        </w:rPr>
        <w:t>Rights</w:t>
      </w:r>
      <w:proofErr w:type="spellEnd"/>
      <w:r w:rsidR="0052621B" w:rsidRPr="009D273A">
        <w:rPr>
          <w:rFonts w:eastAsia="Times New Roman" w:cs="Times New Roman"/>
          <w:color w:val="000000"/>
          <w:lang w:eastAsia="ru-RU"/>
        </w:rPr>
        <w:t xml:space="preserve"> </w:t>
      </w:r>
      <w:proofErr w:type="spellStart"/>
      <w:r w:rsidR="0052621B" w:rsidRPr="009D273A">
        <w:rPr>
          <w:rFonts w:eastAsia="Times New Roman" w:cs="Times New Roman"/>
          <w:color w:val="000000"/>
          <w:lang w:eastAsia="ru-RU"/>
        </w:rPr>
        <w:t>of</w:t>
      </w:r>
      <w:proofErr w:type="spellEnd"/>
      <w:r w:rsidR="0052621B" w:rsidRPr="009D273A">
        <w:rPr>
          <w:rFonts w:eastAsia="Times New Roman" w:cs="Times New Roman"/>
          <w:color w:val="000000"/>
          <w:lang w:eastAsia="ru-RU"/>
        </w:rPr>
        <w:t xml:space="preserve"> </w:t>
      </w:r>
      <w:proofErr w:type="spellStart"/>
      <w:r w:rsidR="0052621B" w:rsidRPr="009D273A">
        <w:rPr>
          <w:rFonts w:eastAsia="Times New Roman" w:cs="Times New Roman"/>
          <w:color w:val="000000"/>
          <w:lang w:eastAsia="ru-RU"/>
        </w:rPr>
        <w:t>Citizens</w:t>
      </w:r>
      <w:proofErr w:type="spellEnd"/>
      <w:r w:rsidR="0052621B" w:rsidRPr="009D273A">
        <w:rPr>
          <w:rFonts w:eastAsia="Times New Roman" w:cs="Times New Roman"/>
          <w:color w:val="000000"/>
          <w:lang w:eastAsia="ru-RU"/>
        </w:rPr>
        <w:t xml:space="preserve"> </w:t>
      </w:r>
      <w:proofErr w:type="spellStart"/>
      <w:r w:rsidR="0052621B" w:rsidRPr="009D273A">
        <w:rPr>
          <w:rFonts w:eastAsia="Times New Roman" w:cs="Times New Roman"/>
          <w:color w:val="000000"/>
          <w:lang w:eastAsia="ru-RU"/>
        </w:rPr>
        <w:t>in</w:t>
      </w:r>
      <w:proofErr w:type="spellEnd"/>
      <w:r w:rsidR="0052621B" w:rsidRPr="009D273A">
        <w:rPr>
          <w:rFonts w:eastAsia="Times New Roman" w:cs="Times New Roman"/>
          <w:color w:val="000000"/>
          <w:lang w:eastAsia="ru-RU"/>
        </w:rPr>
        <w:t xml:space="preserve"> </w:t>
      </w:r>
      <w:proofErr w:type="spellStart"/>
      <w:r w:rsidR="0052621B" w:rsidRPr="009D273A">
        <w:rPr>
          <w:rFonts w:eastAsia="Times New Roman" w:cs="Times New Roman"/>
          <w:color w:val="000000"/>
          <w:lang w:eastAsia="ru-RU"/>
        </w:rPr>
        <w:t>the</w:t>
      </w:r>
      <w:proofErr w:type="spellEnd"/>
      <w:r w:rsidR="0052621B" w:rsidRPr="009D273A">
        <w:rPr>
          <w:rFonts w:eastAsia="Times New Roman" w:cs="Times New Roman"/>
          <w:color w:val="000000"/>
          <w:lang w:eastAsia="ru-RU"/>
        </w:rPr>
        <w:t xml:space="preserve"> </w:t>
      </w:r>
      <w:proofErr w:type="spellStart"/>
      <w:r w:rsidR="0052621B" w:rsidRPr="009D273A">
        <w:rPr>
          <w:rFonts w:eastAsia="Times New Roman" w:cs="Times New Roman"/>
          <w:color w:val="000000"/>
          <w:lang w:eastAsia="ru-RU"/>
        </w:rPr>
        <w:t>Context</w:t>
      </w:r>
      <w:proofErr w:type="spellEnd"/>
      <w:r w:rsidR="0052621B" w:rsidRPr="009D273A">
        <w:rPr>
          <w:rFonts w:eastAsia="Times New Roman" w:cs="Times New Roman"/>
          <w:color w:val="000000"/>
          <w:lang w:eastAsia="ru-RU"/>
        </w:rPr>
        <w:t xml:space="preserve"> </w:t>
      </w:r>
      <w:proofErr w:type="spellStart"/>
      <w:r w:rsidR="0052621B" w:rsidRPr="009D273A">
        <w:rPr>
          <w:rFonts w:eastAsia="Times New Roman" w:cs="Times New Roman"/>
          <w:color w:val="000000"/>
          <w:lang w:eastAsia="ru-RU"/>
        </w:rPr>
        <w:t>of</w:t>
      </w:r>
      <w:proofErr w:type="spellEnd"/>
      <w:r w:rsidR="0052621B" w:rsidRPr="009D273A">
        <w:rPr>
          <w:rFonts w:eastAsia="Times New Roman" w:cs="Times New Roman"/>
          <w:color w:val="000000"/>
          <w:lang w:eastAsia="ru-RU"/>
        </w:rPr>
        <w:t xml:space="preserve"> </w:t>
      </w:r>
      <w:proofErr w:type="spellStart"/>
      <w:r w:rsidR="0052621B" w:rsidRPr="009D273A">
        <w:rPr>
          <w:rFonts w:eastAsia="Times New Roman" w:cs="Times New Roman"/>
          <w:color w:val="000000"/>
          <w:lang w:eastAsia="ru-RU"/>
        </w:rPr>
        <w:t>Public</w:t>
      </w:r>
      <w:proofErr w:type="spellEnd"/>
      <w:r w:rsidR="0052621B" w:rsidRPr="009D273A">
        <w:rPr>
          <w:rFonts w:eastAsia="Times New Roman" w:cs="Times New Roman"/>
          <w:color w:val="000000"/>
          <w:lang w:eastAsia="ru-RU"/>
        </w:rPr>
        <w:t xml:space="preserve"> </w:t>
      </w:r>
      <w:proofErr w:type="spellStart"/>
      <w:r w:rsidR="0052621B" w:rsidRPr="009D273A">
        <w:rPr>
          <w:rFonts w:eastAsia="Times New Roman" w:cs="Times New Roman"/>
          <w:color w:val="000000"/>
          <w:lang w:eastAsia="ru-RU"/>
        </w:rPr>
        <w:t>Administration</w:t>
      </w:r>
      <w:proofErr w:type="spellEnd"/>
      <w:r w:rsidR="0052621B" w:rsidRPr="009D273A">
        <w:rPr>
          <w:rFonts w:eastAsia="Times New Roman" w:cs="Times New Roman"/>
          <w:color w:val="000000"/>
          <w:lang w:eastAsia="ru-RU"/>
        </w:rPr>
        <w:t xml:space="preserve"> </w:t>
      </w:r>
      <w:proofErr w:type="spellStart"/>
      <w:r w:rsidR="0052621B" w:rsidRPr="009D273A">
        <w:rPr>
          <w:rFonts w:eastAsia="Times New Roman" w:cs="Times New Roman"/>
          <w:color w:val="000000"/>
          <w:lang w:eastAsia="ru-RU"/>
        </w:rPr>
        <w:t>of</w:t>
      </w:r>
      <w:proofErr w:type="spellEnd"/>
      <w:r w:rsidR="0052621B" w:rsidRPr="009D273A">
        <w:rPr>
          <w:rFonts w:eastAsia="Times New Roman" w:cs="Times New Roman"/>
          <w:color w:val="000000"/>
          <w:lang w:eastAsia="ru-RU"/>
        </w:rPr>
        <w:t xml:space="preserve"> </w:t>
      </w:r>
      <w:proofErr w:type="spellStart"/>
      <w:r w:rsidR="0052621B" w:rsidRPr="009D273A">
        <w:rPr>
          <w:rFonts w:eastAsia="Times New Roman" w:cs="Times New Roman"/>
          <w:color w:val="000000"/>
          <w:lang w:eastAsia="ru-RU"/>
        </w:rPr>
        <w:t>Social</w:t>
      </w:r>
      <w:proofErr w:type="spellEnd"/>
      <w:r w:rsidR="0052621B" w:rsidRPr="009D273A">
        <w:rPr>
          <w:rFonts w:eastAsia="Times New Roman" w:cs="Times New Roman"/>
          <w:color w:val="000000"/>
          <w:lang w:eastAsia="ru-RU"/>
        </w:rPr>
        <w:t xml:space="preserve"> </w:t>
      </w:r>
      <w:proofErr w:type="spellStart"/>
      <w:r w:rsidR="0052621B" w:rsidRPr="009D273A">
        <w:rPr>
          <w:rFonts w:eastAsia="Times New Roman" w:cs="Times New Roman"/>
          <w:color w:val="000000"/>
          <w:lang w:eastAsia="ru-RU"/>
        </w:rPr>
        <w:t>Security</w:t>
      </w:r>
      <w:proofErr w:type="spellEnd"/>
      <w:r w:rsidR="0052621B" w:rsidRPr="009D273A">
        <w:rPr>
          <w:rFonts w:eastAsia="Times New Roman" w:cs="Times New Roman"/>
          <w:color w:val="000000"/>
          <w:lang w:eastAsia="ru-RU"/>
        </w:rPr>
        <w:t xml:space="preserve"> </w:t>
      </w:r>
      <w:proofErr w:type="spellStart"/>
      <w:r w:rsidR="0052621B" w:rsidRPr="009D273A">
        <w:rPr>
          <w:rFonts w:eastAsia="Times New Roman" w:cs="Times New Roman"/>
          <w:color w:val="000000"/>
          <w:lang w:eastAsia="ru-RU"/>
        </w:rPr>
        <w:t>in</w:t>
      </w:r>
      <w:proofErr w:type="spellEnd"/>
      <w:r w:rsidR="0052621B" w:rsidRPr="009D273A">
        <w:rPr>
          <w:rFonts w:eastAsia="Times New Roman" w:cs="Times New Roman"/>
          <w:color w:val="000000"/>
          <w:lang w:eastAsia="ru-RU"/>
        </w:rPr>
        <w:t xml:space="preserve"> </w:t>
      </w:r>
      <w:proofErr w:type="spellStart"/>
      <w:r w:rsidR="0052621B" w:rsidRPr="009D273A">
        <w:rPr>
          <w:rFonts w:eastAsia="Times New Roman" w:cs="Times New Roman"/>
          <w:color w:val="000000"/>
          <w:lang w:eastAsia="ru-RU"/>
        </w:rPr>
        <w:t>Ukraine</w:t>
      </w:r>
      <w:proofErr w:type="spellEnd"/>
      <w:r w:rsidRPr="009D273A">
        <w:rPr>
          <w:rFonts w:eastAsia="Times New Roman" w:cs="Times New Roman"/>
          <w:color w:val="000000"/>
          <w:lang w:eastAsia="ru-RU"/>
        </w:rPr>
        <w:t>].</w:t>
      </w:r>
      <w:r w:rsidRPr="007312B8">
        <w:rPr>
          <w:rFonts w:eastAsia="Times New Roman" w:cs="Times New Roman"/>
          <w:color w:val="000000"/>
          <w:lang w:eastAsia="ru-RU"/>
        </w:rPr>
        <w:t xml:space="preserve"> </w:t>
      </w:r>
      <w:proofErr w:type="spellStart"/>
      <w:r w:rsidRPr="007312B8">
        <w:rPr>
          <w:rFonts w:eastAsia="Times New Roman" w:cs="Times New Roman"/>
          <w:i/>
          <w:iCs/>
          <w:color w:val="000000"/>
          <w:lang w:eastAsia="ru-RU"/>
        </w:rPr>
        <w:t>Statystyka</w:t>
      </w:r>
      <w:proofErr w:type="spellEnd"/>
      <w:r w:rsidRPr="007312B8">
        <w:rPr>
          <w:rFonts w:eastAsia="Times New Roman" w:cs="Times New Roman"/>
          <w:i/>
          <w:iCs/>
          <w:color w:val="000000"/>
          <w:lang w:eastAsia="ru-RU"/>
        </w:rPr>
        <w:t xml:space="preserve"> </w:t>
      </w:r>
      <w:proofErr w:type="spellStart"/>
      <w:r w:rsidRPr="007312B8">
        <w:rPr>
          <w:rFonts w:eastAsia="Times New Roman" w:cs="Times New Roman"/>
          <w:i/>
          <w:iCs/>
          <w:color w:val="000000"/>
          <w:lang w:eastAsia="ru-RU"/>
        </w:rPr>
        <w:t>Ukrainy</w:t>
      </w:r>
      <w:proofErr w:type="spellEnd"/>
      <w:r w:rsidRPr="007312B8">
        <w:rPr>
          <w:rFonts w:eastAsia="Times New Roman" w:cs="Times New Roman"/>
          <w:i/>
          <w:iCs/>
          <w:color w:val="000000"/>
          <w:lang w:eastAsia="ru-RU"/>
        </w:rPr>
        <w:t xml:space="preserve"> – </w:t>
      </w:r>
      <w:proofErr w:type="spellStart"/>
      <w:r w:rsidRPr="007312B8">
        <w:rPr>
          <w:rFonts w:eastAsia="Times New Roman" w:cs="Times New Roman"/>
          <w:i/>
          <w:iCs/>
          <w:color w:val="000000"/>
          <w:lang w:eastAsia="ru-RU"/>
        </w:rPr>
        <w:t>Statistics</w:t>
      </w:r>
      <w:proofErr w:type="spellEnd"/>
      <w:r w:rsidRPr="007312B8">
        <w:rPr>
          <w:rFonts w:eastAsia="Times New Roman" w:cs="Times New Roman"/>
          <w:i/>
          <w:iCs/>
          <w:color w:val="000000"/>
          <w:lang w:eastAsia="ru-RU"/>
        </w:rPr>
        <w:t xml:space="preserve"> </w:t>
      </w:r>
      <w:proofErr w:type="spellStart"/>
      <w:r w:rsidRPr="007312B8">
        <w:rPr>
          <w:rFonts w:eastAsia="Times New Roman" w:cs="Times New Roman"/>
          <w:i/>
          <w:iCs/>
          <w:color w:val="000000"/>
          <w:lang w:eastAsia="ru-RU"/>
        </w:rPr>
        <w:t>of</w:t>
      </w:r>
      <w:proofErr w:type="spellEnd"/>
      <w:r w:rsidRPr="007312B8">
        <w:rPr>
          <w:rFonts w:eastAsia="Times New Roman" w:cs="Times New Roman"/>
          <w:i/>
          <w:iCs/>
          <w:color w:val="000000"/>
          <w:lang w:eastAsia="ru-RU"/>
        </w:rPr>
        <w:t xml:space="preserve"> </w:t>
      </w:r>
      <w:proofErr w:type="spellStart"/>
      <w:r w:rsidRPr="007312B8">
        <w:rPr>
          <w:rFonts w:eastAsia="Times New Roman" w:cs="Times New Roman"/>
          <w:i/>
          <w:iCs/>
          <w:color w:val="000000"/>
          <w:lang w:eastAsia="ru-RU"/>
        </w:rPr>
        <w:t>Ukraine</w:t>
      </w:r>
      <w:proofErr w:type="spellEnd"/>
      <w:r w:rsidRPr="007312B8">
        <w:rPr>
          <w:rFonts w:eastAsia="Times New Roman" w:cs="Times New Roman"/>
          <w:i/>
          <w:iCs/>
          <w:color w:val="000000"/>
          <w:lang w:eastAsia="ru-RU"/>
        </w:rPr>
        <w:t>, 3–4,</w:t>
      </w:r>
      <w:r w:rsidRPr="007312B8">
        <w:rPr>
          <w:rFonts w:eastAsia="Times New Roman" w:cs="Times New Roman"/>
          <w:color w:val="000000"/>
          <w:lang w:eastAsia="ru-RU"/>
        </w:rPr>
        <w:t xml:space="preserve"> ХХ–ХХ. </w:t>
      </w:r>
      <w:proofErr w:type="spellStart"/>
      <w:r w:rsidRPr="007312B8">
        <w:rPr>
          <w:rFonts w:eastAsia="Times New Roman" w:cs="Times New Roman"/>
          <w:color w:val="000000"/>
          <w:lang w:eastAsia="ru-RU"/>
        </w:rPr>
        <w:t>Doi</w:t>
      </w:r>
      <w:proofErr w:type="spellEnd"/>
      <w:r w:rsidRPr="007312B8">
        <w:rPr>
          <w:rFonts w:eastAsia="Times New Roman" w:cs="Times New Roman"/>
          <w:color w:val="000000"/>
          <w:lang w:eastAsia="ru-RU"/>
        </w:rPr>
        <w:t>: 10.31767/su.3-4(102-103)2023.03-04.ХХ [</w:t>
      </w:r>
      <w:proofErr w:type="spellStart"/>
      <w:r w:rsidRPr="007312B8">
        <w:rPr>
          <w:rFonts w:eastAsia="Times New Roman" w:cs="Times New Roman"/>
          <w:color w:val="000000"/>
          <w:lang w:eastAsia="ru-RU"/>
        </w:rPr>
        <w:t>in</w:t>
      </w:r>
      <w:proofErr w:type="spellEnd"/>
      <w:r w:rsidRPr="007312B8">
        <w:rPr>
          <w:rFonts w:eastAsia="Times New Roman" w:cs="Times New Roman"/>
          <w:color w:val="000000"/>
          <w:lang w:eastAsia="ru-RU"/>
        </w:rPr>
        <w:t xml:space="preserve"> </w:t>
      </w:r>
      <w:proofErr w:type="spellStart"/>
      <w:r w:rsidRPr="007312B8">
        <w:rPr>
          <w:rFonts w:eastAsia="Times New Roman" w:cs="Times New Roman"/>
          <w:color w:val="000000"/>
          <w:lang w:eastAsia="ru-RU"/>
        </w:rPr>
        <w:t>Ukrainian</w:t>
      </w:r>
      <w:proofErr w:type="spellEnd"/>
      <w:r w:rsidRPr="007312B8">
        <w:rPr>
          <w:rFonts w:eastAsia="Times New Roman" w:cs="Times New Roman"/>
          <w:color w:val="000000"/>
          <w:lang w:eastAsia="ru-RU"/>
        </w:rPr>
        <w:t>].</w:t>
      </w:r>
    </w:p>
    <w:p w14:paraId="6A7F7B77" w14:textId="75FD566E" w:rsidR="00592374" w:rsidRPr="007312B8" w:rsidRDefault="00592374" w:rsidP="006676F3">
      <w:pPr>
        <w:shd w:val="clear" w:color="auto" w:fill="FFFFFF"/>
        <w:spacing w:line="360" w:lineRule="auto"/>
        <w:ind w:firstLine="709"/>
        <w:jc w:val="both"/>
        <w:rPr>
          <w:rFonts w:cs="Times New Roman"/>
          <w:sz w:val="28"/>
          <w:szCs w:val="28"/>
          <w:shd w:val="clear" w:color="auto" w:fill="FFFFFF"/>
        </w:rPr>
      </w:pPr>
    </w:p>
    <w:sectPr w:rsidR="00592374" w:rsidRPr="007312B8" w:rsidSect="00D60C40">
      <w:headerReference w:type="default" r:id="rId13"/>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8195A" w14:textId="77777777" w:rsidR="00BE0A63" w:rsidRDefault="00BE0A63" w:rsidP="00E31495">
      <w:r>
        <w:separator/>
      </w:r>
    </w:p>
  </w:endnote>
  <w:endnote w:type="continuationSeparator" w:id="0">
    <w:p w14:paraId="21E064FD" w14:textId="77777777" w:rsidR="00BE0A63" w:rsidRDefault="00BE0A63" w:rsidP="00E31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A32EC" w14:textId="77777777" w:rsidR="00BE0A63" w:rsidRDefault="00BE0A63" w:rsidP="00E31495">
      <w:r>
        <w:separator/>
      </w:r>
    </w:p>
  </w:footnote>
  <w:footnote w:type="continuationSeparator" w:id="0">
    <w:p w14:paraId="287FEA74" w14:textId="77777777" w:rsidR="00BE0A63" w:rsidRDefault="00BE0A63" w:rsidP="00E31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87188"/>
      <w:docPartObj>
        <w:docPartGallery w:val="Page Numbers (Top of Page)"/>
        <w:docPartUnique/>
      </w:docPartObj>
    </w:sdtPr>
    <w:sdtEndPr/>
    <w:sdtContent>
      <w:p w14:paraId="72A9131B" w14:textId="77777777" w:rsidR="000E7E4C" w:rsidRDefault="00E10C99">
        <w:pPr>
          <w:pStyle w:val="a7"/>
          <w:jc w:val="right"/>
        </w:pPr>
        <w:r>
          <w:fldChar w:fldCharType="begin"/>
        </w:r>
        <w:r w:rsidR="00F24EE7">
          <w:instrText>PAGE   \* MERGEFORMAT</w:instrText>
        </w:r>
        <w:r>
          <w:fldChar w:fldCharType="separate"/>
        </w:r>
        <w:r w:rsidR="00C84327">
          <w:rPr>
            <w:noProof/>
          </w:rPr>
          <w:t>16</w:t>
        </w:r>
        <w:r>
          <w:rPr>
            <w:noProof/>
          </w:rPr>
          <w:fldChar w:fldCharType="end"/>
        </w:r>
      </w:p>
    </w:sdtContent>
  </w:sdt>
  <w:p w14:paraId="5B4EDF74" w14:textId="77777777" w:rsidR="000E7E4C" w:rsidRDefault="000E7E4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E7280"/>
    <w:multiLevelType w:val="hybridMultilevel"/>
    <w:tmpl w:val="FCE8D5E6"/>
    <w:lvl w:ilvl="0" w:tplc="F4749FE8">
      <w:start w:val="1"/>
      <w:numFmt w:val="decimal"/>
      <w:lvlText w:val="%1."/>
      <w:lvlJc w:val="left"/>
      <w:pPr>
        <w:ind w:left="1495" w:hanging="360"/>
      </w:pPr>
      <w:rPr>
        <w:rFonts w:hint="default"/>
      </w:rPr>
    </w:lvl>
    <w:lvl w:ilvl="1" w:tplc="20000019" w:tentative="1">
      <w:start w:val="1"/>
      <w:numFmt w:val="lowerLetter"/>
      <w:lvlText w:val="%2."/>
      <w:lvlJc w:val="left"/>
      <w:pPr>
        <w:ind w:left="2215" w:hanging="360"/>
      </w:pPr>
    </w:lvl>
    <w:lvl w:ilvl="2" w:tplc="2000001B" w:tentative="1">
      <w:start w:val="1"/>
      <w:numFmt w:val="lowerRoman"/>
      <w:lvlText w:val="%3."/>
      <w:lvlJc w:val="right"/>
      <w:pPr>
        <w:ind w:left="2935" w:hanging="180"/>
      </w:pPr>
    </w:lvl>
    <w:lvl w:ilvl="3" w:tplc="2000000F" w:tentative="1">
      <w:start w:val="1"/>
      <w:numFmt w:val="decimal"/>
      <w:lvlText w:val="%4."/>
      <w:lvlJc w:val="left"/>
      <w:pPr>
        <w:ind w:left="3655" w:hanging="360"/>
      </w:pPr>
    </w:lvl>
    <w:lvl w:ilvl="4" w:tplc="20000019" w:tentative="1">
      <w:start w:val="1"/>
      <w:numFmt w:val="lowerLetter"/>
      <w:lvlText w:val="%5."/>
      <w:lvlJc w:val="left"/>
      <w:pPr>
        <w:ind w:left="4375" w:hanging="360"/>
      </w:pPr>
    </w:lvl>
    <w:lvl w:ilvl="5" w:tplc="2000001B" w:tentative="1">
      <w:start w:val="1"/>
      <w:numFmt w:val="lowerRoman"/>
      <w:lvlText w:val="%6."/>
      <w:lvlJc w:val="right"/>
      <w:pPr>
        <w:ind w:left="5095" w:hanging="180"/>
      </w:pPr>
    </w:lvl>
    <w:lvl w:ilvl="6" w:tplc="2000000F" w:tentative="1">
      <w:start w:val="1"/>
      <w:numFmt w:val="decimal"/>
      <w:lvlText w:val="%7."/>
      <w:lvlJc w:val="left"/>
      <w:pPr>
        <w:ind w:left="5815" w:hanging="360"/>
      </w:pPr>
    </w:lvl>
    <w:lvl w:ilvl="7" w:tplc="20000019" w:tentative="1">
      <w:start w:val="1"/>
      <w:numFmt w:val="lowerLetter"/>
      <w:lvlText w:val="%8."/>
      <w:lvlJc w:val="left"/>
      <w:pPr>
        <w:ind w:left="6535" w:hanging="360"/>
      </w:pPr>
    </w:lvl>
    <w:lvl w:ilvl="8" w:tplc="2000001B" w:tentative="1">
      <w:start w:val="1"/>
      <w:numFmt w:val="lowerRoman"/>
      <w:lvlText w:val="%9."/>
      <w:lvlJc w:val="right"/>
      <w:pPr>
        <w:ind w:left="7255" w:hanging="180"/>
      </w:pPr>
    </w:lvl>
  </w:abstractNum>
  <w:abstractNum w:abstractNumId="1" w15:restartNumberingAfterBreak="0">
    <w:nsid w:val="096D3C0C"/>
    <w:multiLevelType w:val="hybridMultilevel"/>
    <w:tmpl w:val="A6AA4A4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2C516657"/>
    <w:multiLevelType w:val="hybridMultilevel"/>
    <w:tmpl w:val="EEC0BA52"/>
    <w:lvl w:ilvl="0" w:tplc="FCB42B02">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 w15:restartNumberingAfterBreak="0">
    <w:nsid w:val="2E7500DC"/>
    <w:multiLevelType w:val="hybridMultilevel"/>
    <w:tmpl w:val="EE943280"/>
    <w:lvl w:ilvl="0" w:tplc="B9D49F0A">
      <w:start w:val="1"/>
      <w:numFmt w:val="decimal"/>
      <w:lvlText w:val="%1."/>
      <w:lvlJc w:val="left"/>
      <w:pPr>
        <w:ind w:left="3541" w:hanging="705"/>
      </w:pPr>
      <w:rPr>
        <w:rFonts w:hint="default"/>
      </w:rPr>
    </w:lvl>
    <w:lvl w:ilvl="1" w:tplc="20000019" w:tentative="1">
      <w:start w:val="1"/>
      <w:numFmt w:val="lowerLetter"/>
      <w:lvlText w:val="%2."/>
      <w:lvlJc w:val="left"/>
      <w:pPr>
        <w:ind w:left="3916" w:hanging="360"/>
      </w:pPr>
    </w:lvl>
    <w:lvl w:ilvl="2" w:tplc="2000001B" w:tentative="1">
      <w:start w:val="1"/>
      <w:numFmt w:val="lowerRoman"/>
      <w:lvlText w:val="%3."/>
      <w:lvlJc w:val="right"/>
      <w:pPr>
        <w:ind w:left="4636" w:hanging="180"/>
      </w:pPr>
    </w:lvl>
    <w:lvl w:ilvl="3" w:tplc="2000000F" w:tentative="1">
      <w:start w:val="1"/>
      <w:numFmt w:val="decimal"/>
      <w:lvlText w:val="%4."/>
      <w:lvlJc w:val="left"/>
      <w:pPr>
        <w:ind w:left="5356" w:hanging="360"/>
      </w:pPr>
    </w:lvl>
    <w:lvl w:ilvl="4" w:tplc="20000019" w:tentative="1">
      <w:start w:val="1"/>
      <w:numFmt w:val="lowerLetter"/>
      <w:lvlText w:val="%5."/>
      <w:lvlJc w:val="left"/>
      <w:pPr>
        <w:ind w:left="6076" w:hanging="360"/>
      </w:pPr>
    </w:lvl>
    <w:lvl w:ilvl="5" w:tplc="2000001B" w:tentative="1">
      <w:start w:val="1"/>
      <w:numFmt w:val="lowerRoman"/>
      <w:lvlText w:val="%6."/>
      <w:lvlJc w:val="right"/>
      <w:pPr>
        <w:ind w:left="6796" w:hanging="180"/>
      </w:pPr>
    </w:lvl>
    <w:lvl w:ilvl="6" w:tplc="2000000F" w:tentative="1">
      <w:start w:val="1"/>
      <w:numFmt w:val="decimal"/>
      <w:lvlText w:val="%7."/>
      <w:lvlJc w:val="left"/>
      <w:pPr>
        <w:ind w:left="7516" w:hanging="360"/>
      </w:pPr>
    </w:lvl>
    <w:lvl w:ilvl="7" w:tplc="20000019" w:tentative="1">
      <w:start w:val="1"/>
      <w:numFmt w:val="lowerLetter"/>
      <w:lvlText w:val="%8."/>
      <w:lvlJc w:val="left"/>
      <w:pPr>
        <w:ind w:left="8236" w:hanging="360"/>
      </w:pPr>
    </w:lvl>
    <w:lvl w:ilvl="8" w:tplc="2000001B" w:tentative="1">
      <w:start w:val="1"/>
      <w:numFmt w:val="lowerRoman"/>
      <w:lvlText w:val="%9."/>
      <w:lvlJc w:val="right"/>
      <w:pPr>
        <w:ind w:left="8956" w:hanging="180"/>
      </w:pPr>
    </w:lvl>
  </w:abstractNum>
  <w:abstractNum w:abstractNumId="4" w15:restartNumberingAfterBreak="0">
    <w:nsid w:val="30876A85"/>
    <w:multiLevelType w:val="hybridMultilevel"/>
    <w:tmpl w:val="C1B6FA74"/>
    <w:lvl w:ilvl="0" w:tplc="65DE90D4">
      <w:start w:val="7"/>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388D268B"/>
    <w:multiLevelType w:val="multilevel"/>
    <w:tmpl w:val="B556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C012B1"/>
    <w:multiLevelType w:val="hybridMultilevel"/>
    <w:tmpl w:val="9F44A0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088"/>
    <w:rsid w:val="00000093"/>
    <w:rsid w:val="00003286"/>
    <w:rsid w:val="00004356"/>
    <w:rsid w:val="00004747"/>
    <w:rsid w:val="0000637D"/>
    <w:rsid w:val="00017647"/>
    <w:rsid w:val="00021674"/>
    <w:rsid w:val="000275B4"/>
    <w:rsid w:val="00043923"/>
    <w:rsid w:val="0004465D"/>
    <w:rsid w:val="000546B6"/>
    <w:rsid w:val="00056267"/>
    <w:rsid w:val="00057FC8"/>
    <w:rsid w:val="00060A2F"/>
    <w:rsid w:val="00061BDA"/>
    <w:rsid w:val="00073730"/>
    <w:rsid w:val="00077CF8"/>
    <w:rsid w:val="00094E52"/>
    <w:rsid w:val="000A3A13"/>
    <w:rsid w:val="000B15C3"/>
    <w:rsid w:val="000B26DF"/>
    <w:rsid w:val="000B569F"/>
    <w:rsid w:val="000C1792"/>
    <w:rsid w:val="000D1FA7"/>
    <w:rsid w:val="000E7E4C"/>
    <w:rsid w:val="001131E9"/>
    <w:rsid w:val="00123B9E"/>
    <w:rsid w:val="001565EE"/>
    <w:rsid w:val="00166F5D"/>
    <w:rsid w:val="00172338"/>
    <w:rsid w:val="00192860"/>
    <w:rsid w:val="0019412F"/>
    <w:rsid w:val="001A1A05"/>
    <w:rsid w:val="001A1FED"/>
    <w:rsid w:val="001D0FB1"/>
    <w:rsid w:val="001D21A4"/>
    <w:rsid w:val="001E2EDD"/>
    <w:rsid w:val="001E653E"/>
    <w:rsid w:val="00206E96"/>
    <w:rsid w:val="002216B8"/>
    <w:rsid w:val="002427A2"/>
    <w:rsid w:val="002467D9"/>
    <w:rsid w:val="002476DD"/>
    <w:rsid w:val="002505E2"/>
    <w:rsid w:val="002509EF"/>
    <w:rsid w:val="00250BAE"/>
    <w:rsid w:val="00263E11"/>
    <w:rsid w:val="002766A2"/>
    <w:rsid w:val="002913F2"/>
    <w:rsid w:val="00291794"/>
    <w:rsid w:val="002A406B"/>
    <w:rsid w:val="002C2E8B"/>
    <w:rsid w:val="002E0D4B"/>
    <w:rsid w:val="002E3018"/>
    <w:rsid w:val="002E56B6"/>
    <w:rsid w:val="002E7354"/>
    <w:rsid w:val="002F4C00"/>
    <w:rsid w:val="00335779"/>
    <w:rsid w:val="0034567D"/>
    <w:rsid w:val="003516CD"/>
    <w:rsid w:val="00380136"/>
    <w:rsid w:val="003A0853"/>
    <w:rsid w:val="003A56CE"/>
    <w:rsid w:val="003C1286"/>
    <w:rsid w:val="003C1F28"/>
    <w:rsid w:val="003F3CD6"/>
    <w:rsid w:val="00403B1B"/>
    <w:rsid w:val="00405072"/>
    <w:rsid w:val="00430887"/>
    <w:rsid w:val="004351F7"/>
    <w:rsid w:val="00443FFF"/>
    <w:rsid w:val="00444261"/>
    <w:rsid w:val="00445017"/>
    <w:rsid w:val="00452325"/>
    <w:rsid w:val="004758D4"/>
    <w:rsid w:val="00490DEF"/>
    <w:rsid w:val="004931AC"/>
    <w:rsid w:val="0049607D"/>
    <w:rsid w:val="004A0142"/>
    <w:rsid w:val="004B2B6C"/>
    <w:rsid w:val="004B3637"/>
    <w:rsid w:val="004E0CDB"/>
    <w:rsid w:val="004E4595"/>
    <w:rsid w:val="004F0387"/>
    <w:rsid w:val="0052621B"/>
    <w:rsid w:val="005341E0"/>
    <w:rsid w:val="0053488F"/>
    <w:rsid w:val="0055750D"/>
    <w:rsid w:val="005627A7"/>
    <w:rsid w:val="005679B4"/>
    <w:rsid w:val="00585AD2"/>
    <w:rsid w:val="00586186"/>
    <w:rsid w:val="00592374"/>
    <w:rsid w:val="005950F1"/>
    <w:rsid w:val="005A22AF"/>
    <w:rsid w:val="005A5FBB"/>
    <w:rsid w:val="005A78C0"/>
    <w:rsid w:val="005B32E8"/>
    <w:rsid w:val="005B3BE9"/>
    <w:rsid w:val="005B40AA"/>
    <w:rsid w:val="005B4CAB"/>
    <w:rsid w:val="005B7C82"/>
    <w:rsid w:val="005D40E1"/>
    <w:rsid w:val="005D5694"/>
    <w:rsid w:val="005D5BF7"/>
    <w:rsid w:val="005E18C9"/>
    <w:rsid w:val="005E4BCE"/>
    <w:rsid w:val="005F545C"/>
    <w:rsid w:val="005F79FC"/>
    <w:rsid w:val="00602ADE"/>
    <w:rsid w:val="006124E9"/>
    <w:rsid w:val="00614578"/>
    <w:rsid w:val="00645C08"/>
    <w:rsid w:val="006462C9"/>
    <w:rsid w:val="00655EF7"/>
    <w:rsid w:val="006568AB"/>
    <w:rsid w:val="0066026F"/>
    <w:rsid w:val="00664AD4"/>
    <w:rsid w:val="006652EA"/>
    <w:rsid w:val="006676F3"/>
    <w:rsid w:val="00673880"/>
    <w:rsid w:val="00683C56"/>
    <w:rsid w:val="006B1690"/>
    <w:rsid w:val="006B2DC7"/>
    <w:rsid w:val="006B3F37"/>
    <w:rsid w:val="006C4354"/>
    <w:rsid w:val="006F21A9"/>
    <w:rsid w:val="006F4837"/>
    <w:rsid w:val="00702EC7"/>
    <w:rsid w:val="00703ACC"/>
    <w:rsid w:val="00713F88"/>
    <w:rsid w:val="00725BD2"/>
    <w:rsid w:val="00727D0A"/>
    <w:rsid w:val="007312B8"/>
    <w:rsid w:val="00732B41"/>
    <w:rsid w:val="0073654F"/>
    <w:rsid w:val="0073686C"/>
    <w:rsid w:val="00741DF1"/>
    <w:rsid w:val="00761837"/>
    <w:rsid w:val="00770401"/>
    <w:rsid w:val="00787C8C"/>
    <w:rsid w:val="00794775"/>
    <w:rsid w:val="007A342B"/>
    <w:rsid w:val="007B0766"/>
    <w:rsid w:val="007B4263"/>
    <w:rsid w:val="007B553D"/>
    <w:rsid w:val="007B61B2"/>
    <w:rsid w:val="007D72CA"/>
    <w:rsid w:val="007E4518"/>
    <w:rsid w:val="007F3611"/>
    <w:rsid w:val="0080541F"/>
    <w:rsid w:val="00811B70"/>
    <w:rsid w:val="00821496"/>
    <w:rsid w:val="00830896"/>
    <w:rsid w:val="008318DF"/>
    <w:rsid w:val="00836011"/>
    <w:rsid w:val="008434F3"/>
    <w:rsid w:val="0084554A"/>
    <w:rsid w:val="008617E3"/>
    <w:rsid w:val="00870D11"/>
    <w:rsid w:val="00883C4B"/>
    <w:rsid w:val="008875D4"/>
    <w:rsid w:val="00894928"/>
    <w:rsid w:val="008B15D5"/>
    <w:rsid w:val="008B1781"/>
    <w:rsid w:val="008C4006"/>
    <w:rsid w:val="008D3C2C"/>
    <w:rsid w:val="008F34BE"/>
    <w:rsid w:val="0090349D"/>
    <w:rsid w:val="00911F8E"/>
    <w:rsid w:val="009317A5"/>
    <w:rsid w:val="00936FE1"/>
    <w:rsid w:val="0094494E"/>
    <w:rsid w:val="00945C07"/>
    <w:rsid w:val="00956564"/>
    <w:rsid w:val="009730CF"/>
    <w:rsid w:val="0097636B"/>
    <w:rsid w:val="00987B5C"/>
    <w:rsid w:val="009936DF"/>
    <w:rsid w:val="0099754C"/>
    <w:rsid w:val="00997BB2"/>
    <w:rsid w:val="009A5538"/>
    <w:rsid w:val="009C2711"/>
    <w:rsid w:val="009C3CC9"/>
    <w:rsid w:val="009C3E3F"/>
    <w:rsid w:val="009D273A"/>
    <w:rsid w:val="009F4D8F"/>
    <w:rsid w:val="00A013AA"/>
    <w:rsid w:val="00A10C52"/>
    <w:rsid w:val="00A14198"/>
    <w:rsid w:val="00A14EE0"/>
    <w:rsid w:val="00A175DC"/>
    <w:rsid w:val="00A2619E"/>
    <w:rsid w:val="00A42F23"/>
    <w:rsid w:val="00A67FD2"/>
    <w:rsid w:val="00A7227C"/>
    <w:rsid w:val="00A965DE"/>
    <w:rsid w:val="00AB05D2"/>
    <w:rsid w:val="00AB6AB6"/>
    <w:rsid w:val="00AB70FE"/>
    <w:rsid w:val="00AB72EA"/>
    <w:rsid w:val="00AC087D"/>
    <w:rsid w:val="00AD058F"/>
    <w:rsid w:val="00AD16D4"/>
    <w:rsid w:val="00AD234B"/>
    <w:rsid w:val="00AE57D0"/>
    <w:rsid w:val="00AE7ABC"/>
    <w:rsid w:val="00AF37CA"/>
    <w:rsid w:val="00AF5625"/>
    <w:rsid w:val="00B013FD"/>
    <w:rsid w:val="00B1087E"/>
    <w:rsid w:val="00B22C62"/>
    <w:rsid w:val="00B248E8"/>
    <w:rsid w:val="00B268BB"/>
    <w:rsid w:val="00B35D21"/>
    <w:rsid w:val="00B37AB6"/>
    <w:rsid w:val="00B43FF1"/>
    <w:rsid w:val="00B90136"/>
    <w:rsid w:val="00B92EAC"/>
    <w:rsid w:val="00BA1B5A"/>
    <w:rsid w:val="00BC4FE8"/>
    <w:rsid w:val="00BC5C43"/>
    <w:rsid w:val="00BC6F2C"/>
    <w:rsid w:val="00BD752A"/>
    <w:rsid w:val="00BE0A63"/>
    <w:rsid w:val="00BF1484"/>
    <w:rsid w:val="00BF6304"/>
    <w:rsid w:val="00C0113D"/>
    <w:rsid w:val="00C01952"/>
    <w:rsid w:val="00C03482"/>
    <w:rsid w:val="00C13E4F"/>
    <w:rsid w:val="00C26019"/>
    <w:rsid w:val="00C323E2"/>
    <w:rsid w:val="00C42B75"/>
    <w:rsid w:val="00C710A0"/>
    <w:rsid w:val="00C72153"/>
    <w:rsid w:val="00C84327"/>
    <w:rsid w:val="00C9087F"/>
    <w:rsid w:val="00C97CD8"/>
    <w:rsid w:val="00CB24D2"/>
    <w:rsid w:val="00CB4BE6"/>
    <w:rsid w:val="00CD2E35"/>
    <w:rsid w:val="00CE16D2"/>
    <w:rsid w:val="00CE3107"/>
    <w:rsid w:val="00CF5E15"/>
    <w:rsid w:val="00D0364C"/>
    <w:rsid w:val="00D1275D"/>
    <w:rsid w:val="00D13126"/>
    <w:rsid w:val="00D13FDC"/>
    <w:rsid w:val="00D16CC4"/>
    <w:rsid w:val="00D30BCC"/>
    <w:rsid w:val="00D34A3C"/>
    <w:rsid w:val="00D4597E"/>
    <w:rsid w:val="00D50984"/>
    <w:rsid w:val="00D52088"/>
    <w:rsid w:val="00D56432"/>
    <w:rsid w:val="00D572E0"/>
    <w:rsid w:val="00D60C40"/>
    <w:rsid w:val="00D6168A"/>
    <w:rsid w:val="00D62A7C"/>
    <w:rsid w:val="00D71E3B"/>
    <w:rsid w:val="00D73732"/>
    <w:rsid w:val="00D755DA"/>
    <w:rsid w:val="00D900C8"/>
    <w:rsid w:val="00DA085B"/>
    <w:rsid w:val="00DA135E"/>
    <w:rsid w:val="00DC4322"/>
    <w:rsid w:val="00DD6794"/>
    <w:rsid w:val="00E07FF2"/>
    <w:rsid w:val="00E10C99"/>
    <w:rsid w:val="00E1144A"/>
    <w:rsid w:val="00E12BC7"/>
    <w:rsid w:val="00E14E97"/>
    <w:rsid w:val="00E31495"/>
    <w:rsid w:val="00E44897"/>
    <w:rsid w:val="00E47130"/>
    <w:rsid w:val="00E72D21"/>
    <w:rsid w:val="00E7319C"/>
    <w:rsid w:val="00E8740B"/>
    <w:rsid w:val="00E924D2"/>
    <w:rsid w:val="00EA0767"/>
    <w:rsid w:val="00EB248B"/>
    <w:rsid w:val="00EB5E81"/>
    <w:rsid w:val="00EB618C"/>
    <w:rsid w:val="00EC1AF8"/>
    <w:rsid w:val="00EC1E10"/>
    <w:rsid w:val="00EC4738"/>
    <w:rsid w:val="00EC5853"/>
    <w:rsid w:val="00EC613D"/>
    <w:rsid w:val="00EF02FA"/>
    <w:rsid w:val="00EF2117"/>
    <w:rsid w:val="00EF29D3"/>
    <w:rsid w:val="00EF352F"/>
    <w:rsid w:val="00EF3BC6"/>
    <w:rsid w:val="00F00D53"/>
    <w:rsid w:val="00F10257"/>
    <w:rsid w:val="00F10C4A"/>
    <w:rsid w:val="00F1167D"/>
    <w:rsid w:val="00F15ACB"/>
    <w:rsid w:val="00F24EE7"/>
    <w:rsid w:val="00F30039"/>
    <w:rsid w:val="00F478BC"/>
    <w:rsid w:val="00F61693"/>
    <w:rsid w:val="00F6227A"/>
    <w:rsid w:val="00F62FD7"/>
    <w:rsid w:val="00F73649"/>
    <w:rsid w:val="00F77F0A"/>
    <w:rsid w:val="00F85CBC"/>
    <w:rsid w:val="00F90785"/>
    <w:rsid w:val="00FC153E"/>
    <w:rsid w:val="00FE3172"/>
    <w:rsid w:val="00FF0730"/>
    <w:rsid w:val="00FF4035"/>
    <w:rsid w:val="00FF58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1B5FC"/>
  <w15:docId w15:val="{64B32DD7-6637-47E9-93EB-F29451449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496"/>
  </w:style>
  <w:style w:type="paragraph" w:styleId="1">
    <w:name w:val="heading 1"/>
    <w:basedOn w:val="a"/>
    <w:link w:val="10"/>
    <w:uiPriority w:val="9"/>
    <w:qFormat/>
    <w:rsid w:val="008434F3"/>
    <w:pPr>
      <w:spacing w:before="100" w:beforeAutospacing="1" w:after="100" w:afterAutospacing="1"/>
      <w:outlineLvl w:val="0"/>
    </w:pPr>
    <w:rPr>
      <w:rFonts w:eastAsia="Times New Roman" w:cs="Times New Roman"/>
      <w:b/>
      <w:bCs/>
      <w:kern w:val="36"/>
      <w:sz w:val="48"/>
      <w:szCs w:val="48"/>
      <w:lang w:eastAsia="uk-UA"/>
    </w:rPr>
  </w:style>
  <w:style w:type="paragraph" w:styleId="2">
    <w:name w:val="heading 2"/>
    <w:basedOn w:val="a"/>
    <w:next w:val="a"/>
    <w:link w:val="20"/>
    <w:uiPriority w:val="9"/>
    <w:unhideWhenUsed/>
    <w:qFormat/>
    <w:rsid w:val="0097636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434F3"/>
    <w:rPr>
      <w:b/>
      <w:bCs/>
    </w:rPr>
  </w:style>
  <w:style w:type="character" w:styleId="a4">
    <w:name w:val="Emphasis"/>
    <w:basedOn w:val="a0"/>
    <w:uiPriority w:val="20"/>
    <w:qFormat/>
    <w:rsid w:val="008434F3"/>
    <w:rPr>
      <w:i/>
      <w:iCs/>
    </w:rPr>
  </w:style>
  <w:style w:type="character" w:styleId="a5">
    <w:name w:val="Hyperlink"/>
    <w:basedOn w:val="a0"/>
    <w:uiPriority w:val="99"/>
    <w:unhideWhenUsed/>
    <w:rsid w:val="008434F3"/>
    <w:rPr>
      <w:color w:val="0563C1" w:themeColor="hyperlink"/>
      <w:u w:val="single"/>
    </w:rPr>
  </w:style>
  <w:style w:type="character" w:customStyle="1" w:styleId="10">
    <w:name w:val="Заголовок 1 Знак"/>
    <w:basedOn w:val="a0"/>
    <w:link w:val="1"/>
    <w:uiPriority w:val="9"/>
    <w:rsid w:val="008434F3"/>
    <w:rPr>
      <w:rFonts w:eastAsia="Times New Roman" w:cs="Times New Roman"/>
      <w:b/>
      <w:bCs/>
      <w:kern w:val="36"/>
      <w:sz w:val="48"/>
      <w:szCs w:val="48"/>
      <w:lang w:eastAsia="uk-UA"/>
    </w:rPr>
  </w:style>
  <w:style w:type="character" w:customStyle="1" w:styleId="20">
    <w:name w:val="Заголовок 2 Знак"/>
    <w:basedOn w:val="a0"/>
    <w:link w:val="2"/>
    <w:uiPriority w:val="9"/>
    <w:rsid w:val="0097636B"/>
    <w:rPr>
      <w:rFonts w:asciiTheme="majorHAnsi" w:eastAsiaTheme="majorEastAsia" w:hAnsiTheme="majorHAnsi" w:cstheme="majorBidi"/>
      <w:color w:val="2E74B5" w:themeColor="accent1" w:themeShade="BF"/>
      <w:sz w:val="26"/>
      <w:szCs w:val="26"/>
    </w:rPr>
  </w:style>
  <w:style w:type="character" w:customStyle="1" w:styleId="name">
    <w:name w:val="name"/>
    <w:basedOn w:val="a0"/>
    <w:rsid w:val="0097636B"/>
  </w:style>
  <w:style w:type="character" w:customStyle="1" w:styleId="affiliation">
    <w:name w:val="affiliation"/>
    <w:basedOn w:val="a0"/>
    <w:rsid w:val="0097636B"/>
  </w:style>
  <w:style w:type="character" w:customStyle="1" w:styleId="value">
    <w:name w:val="value"/>
    <w:basedOn w:val="a0"/>
    <w:rsid w:val="0097636B"/>
  </w:style>
  <w:style w:type="paragraph" w:styleId="a6">
    <w:name w:val="List Paragraph"/>
    <w:basedOn w:val="a"/>
    <w:uiPriority w:val="34"/>
    <w:qFormat/>
    <w:rsid w:val="00E72D21"/>
    <w:pPr>
      <w:ind w:left="720"/>
      <w:contextualSpacing/>
    </w:pPr>
  </w:style>
  <w:style w:type="paragraph" w:styleId="a7">
    <w:name w:val="header"/>
    <w:basedOn w:val="a"/>
    <w:link w:val="a8"/>
    <w:uiPriority w:val="99"/>
    <w:unhideWhenUsed/>
    <w:rsid w:val="00E31495"/>
    <w:pPr>
      <w:tabs>
        <w:tab w:val="center" w:pos="4819"/>
        <w:tab w:val="right" w:pos="9639"/>
      </w:tabs>
    </w:pPr>
  </w:style>
  <w:style w:type="character" w:customStyle="1" w:styleId="a8">
    <w:name w:val="Верхній колонтитул Знак"/>
    <w:basedOn w:val="a0"/>
    <w:link w:val="a7"/>
    <w:uiPriority w:val="99"/>
    <w:rsid w:val="00E31495"/>
  </w:style>
  <w:style w:type="paragraph" w:styleId="a9">
    <w:name w:val="footer"/>
    <w:basedOn w:val="a"/>
    <w:link w:val="aa"/>
    <w:uiPriority w:val="99"/>
    <w:unhideWhenUsed/>
    <w:rsid w:val="00E31495"/>
    <w:pPr>
      <w:tabs>
        <w:tab w:val="center" w:pos="4819"/>
        <w:tab w:val="right" w:pos="9639"/>
      </w:tabs>
    </w:pPr>
  </w:style>
  <w:style w:type="character" w:customStyle="1" w:styleId="aa">
    <w:name w:val="Нижній колонтитул Знак"/>
    <w:basedOn w:val="a0"/>
    <w:link w:val="a9"/>
    <w:uiPriority w:val="99"/>
    <w:rsid w:val="00E31495"/>
  </w:style>
  <w:style w:type="paragraph" w:styleId="ab">
    <w:name w:val="Balloon Text"/>
    <w:basedOn w:val="a"/>
    <w:link w:val="ac"/>
    <w:uiPriority w:val="99"/>
    <w:semiHidden/>
    <w:unhideWhenUsed/>
    <w:rsid w:val="0049607D"/>
    <w:rPr>
      <w:rFonts w:ascii="Segoe UI" w:hAnsi="Segoe UI" w:cs="Segoe UI"/>
      <w:sz w:val="18"/>
      <w:szCs w:val="18"/>
    </w:rPr>
  </w:style>
  <w:style w:type="character" w:customStyle="1" w:styleId="ac">
    <w:name w:val="Текст у виносці Знак"/>
    <w:basedOn w:val="a0"/>
    <w:link w:val="ab"/>
    <w:uiPriority w:val="99"/>
    <w:semiHidden/>
    <w:rsid w:val="0049607D"/>
    <w:rPr>
      <w:rFonts w:ascii="Segoe UI" w:hAnsi="Segoe UI" w:cs="Segoe UI"/>
      <w:sz w:val="18"/>
      <w:szCs w:val="18"/>
    </w:rPr>
  </w:style>
  <w:style w:type="character" w:customStyle="1" w:styleId="11">
    <w:name w:val="Незакрита згадка1"/>
    <w:basedOn w:val="a0"/>
    <w:uiPriority w:val="99"/>
    <w:semiHidden/>
    <w:unhideWhenUsed/>
    <w:rsid w:val="00C26019"/>
    <w:rPr>
      <w:color w:val="605E5C"/>
      <w:shd w:val="clear" w:color="auto" w:fill="E1DFDD"/>
    </w:rPr>
  </w:style>
  <w:style w:type="character" w:styleId="ad">
    <w:name w:val="annotation reference"/>
    <w:basedOn w:val="a0"/>
    <w:uiPriority w:val="99"/>
    <w:semiHidden/>
    <w:unhideWhenUsed/>
    <w:rsid w:val="006B2DC7"/>
    <w:rPr>
      <w:sz w:val="16"/>
      <w:szCs w:val="16"/>
    </w:rPr>
  </w:style>
  <w:style w:type="paragraph" w:styleId="ae">
    <w:name w:val="annotation text"/>
    <w:basedOn w:val="a"/>
    <w:link w:val="af"/>
    <w:uiPriority w:val="99"/>
    <w:semiHidden/>
    <w:unhideWhenUsed/>
    <w:rsid w:val="006B2DC7"/>
    <w:rPr>
      <w:sz w:val="20"/>
      <w:szCs w:val="20"/>
    </w:rPr>
  </w:style>
  <w:style w:type="character" w:customStyle="1" w:styleId="af">
    <w:name w:val="Текст примітки Знак"/>
    <w:basedOn w:val="a0"/>
    <w:link w:val="ae"/>
    <w:uiPriority w:val="99"/>
    <w:semiHidden/>
    <w:rsid w:val="006B2DC7"/>
    <w:rPr>
      <w:sz w:val="20"/>
      <w:szCs w:val="20"/>
    </w:rPr>
  </w:style>
  <w:style w:type="paragraph" w:styleId="af0">
    <w:name w:val="annotation subject"/>
    <w:basedOn w:val="ae"/>
    <w:next w:val="ae"/>
    <w:link w:val="af1"/>
    <w:uiPriority w:val="99"/>
    <w:semiHidden/>
    <w:unhideWhenUsed/>
    <w:rsid w:val="006B2DC7"/>
    <w:rPr>
      <w:b/>
      <w:bCs/>
    </w:rPr>
  </w:style>
  <w:style w:type="character" w:customStyle="1" w:styleId="af1">
    <w:name w:val="Тема примітки Знак"/>
    <w:basedOn w:val="af"/>
    <w:link w:val="af0"/>
    <w:uiPriority w:val="99"/>
    <w:semiHidden/>
    <w:rsid w:val="006B2DC7"/>
    <w:rPr>
      <w:b/>
      <w:bCs/>
      <w:sz w:val="20"/>
      <w:szCs w:val="20"/>
    </w:rPr>
  </w:style>
  <w:style w:type="paragraph" w:styleId="af2">
    <w:name w:val="Revision"/>
    <w:hidden/>
    <w:uiPriority w:val="99"/>
    <w:semiHidden/>
    <w:rsid w:val="006B2DC7"/>
  </w:style>
  <w:style w:type="character" w:styleId="af3">
    <w:name w:val="Unresolved Mention"/>
    <w:basedOn w:val="a0"/>
    <w:uiPriority w:val="99"/>
    <w:semiHidden/>
    <w:unhideWhenUsed/>
    <w:rsid w:val="001D0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7858">
      <w:bodyDiv w:val="1"/>
      <w:marLeft w:val="0"/>
      <w:marRight w:val="0"/>
      <w:marTop w:val="0"/>
      <w:marBottom w:val="0"/>
      <w:divBdr>
        <w:top w:val="none" w:sz="0" w:space="0" w:color="auto"/>
        <w:left w:val="none" w:sz="0" w:space="0" w:color="auto"/>
        <w:bottom w:val="none" w:sz="0" w:space="0" w:color="auto"/>
        <w:right w:val="none" w:sz="0" w:space="0" w:color="auto"/>
      </w:divBdr>
    </w:div>
    <w:div w:id="444036145">
      <w:bodyDiv w:val="1"/>
      <w:marLeft w:val="0"/>
      <w:marRight w:val="0"/>
      <w:marTop w:val="0"/>
      <w:marBottom w:val="0"/>
      <w:divBdr>
        <w:top w:val="none" w:sz="0" w:space="0" w:color="auto"/>
        <w:left w:val="none" w:sz="0" w:space="0" w:color="auto"/>
        <w:bottom w:val="none" w:sz="0" w:space="0" w:color="auto"/>
        <w:right w:val="none" w:sz="0" w:space="0" w:color="auto"/>
      </w:divBdr>
      <w:divsChild>
        <w:div w:id="460341157">
          <w:marLeft w:val="0"/>
          <w:marRight w:val="0"/>
          <w:marTop w:val="15"/>
          <w:marBottom w:val="0"/>
          <w:divBdr>
            <w:top w:val="single" w:sz="48" w:space="0" w:color="auto"/>
            <w:left w:val="single" w:sz="48" w:space="0" w:color="auto"/>
            <w:bottom w:val="single" w:sz="48" w:space="0" w:color="auto"/>
            <w:right w:val="single" w:sz="48" w:space="0" w:color="auto"/>
          </w:divBdr>
          <w:divsChild>
            <w:div w:id="87230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46068">
      <w:bodyDiv w:val="1"/>
      <w:marLeft w:val="0"/>
      <w:marRight w:val="0"/>
      <w:marTop w:val="0"/>
      <w:marBottom w:val="0"/>
      <w:divBdr>
        <w:top w:val="none" w:sz="0" w:space="0" w:color="auto"/>
        <w:left w:val="none" w:sz="0" w:space="0" w:color="auto"/>
        <w:bottom w:val="none" w:sz="0" w:space="0" w:color="auto"/>
        <w:right w:val="none" w:sz="0" w:space="0" w:color="auto"/>
      </w:divBdr>
    </w:div>
    <w:div w:id="1151480347">
      <w:bodyDiv w:val="1"/>
      <w:marLeft w:val="0"/>
      <w:marRight w:val="0"/>
      <w:marTop w:val="0"/>
      <w:marBottom w:val="0"/>
      <w:divBdr>
        <w:top w:val="none" w:sz="0" w:space="0" w:color="auto"/>
        <w:left w:val="none" w:sz="0" w:space="0" w:color="auto"/>
        <w:bottom w:val="none" w:sz="0" w:space="0" w:color="auto"/>
        <w:right w:val="none" w:sz="0" w:space="0" w:color="auto"/>
      </w:divBdr>
    </w:div>
    <w:div w:id="1590770895">
      <w:bodyDiv w:val="1"/>
      <w:marLeft w:val="0"/>
      <w:marRight w:val="0"/>
      <w:marTop w:val="0"/>
      <w:marBottom w:val="0"/>
      <w:divBdr>
        <w:top w:val="none" w:sz="0" w:space="0" w:color="auto"/>
        <w:left w:val="none" w:sz="0" w:space="0" w:color="auto"/>
        <w:bottom w:val="none" w:sz="0" w:space="0" w:color="auto"/>
        <w:right w:val="none" w:sz="0" w:space="0" w:color="auto"/>
      </w:divBdr>
      <w:divsChild>
        <w:div w:id="157580733">
          <w:marLeft w:val="0"/>
          <w:marRight w:val="0"/>
          <w:marTop w:val="15"/>
          <w:marBottom w:val="0"/>
          <w:divBdr>
            <w:top w:val="single" w:sz="48" w:space="0" w:color="auto"/>
            <w:left w:val="single" w:sz="48" w:space="0" w:color="auto"/>
            <w:bottom w:val="single" w:sz="48" w:space="0" w:color="auto"/>
            <w:right w:val="single" w:sz="48" w:space="0" w:color="auto"/>
          </w:divBdr>
          <w:divsChild>
            <w:div w:id="199781744">
              <w:marLeft w:val="0"/>
              <w:marRight w:val="0"/>
              <w:marTop w:val="0"/>
              <w:marBottom w:val="0"/>
              <w:divBdr>
                <w:top w:val="none" w:sz="0" w:space="0" w:color="auto"/>
                <w:left w:val="none" w:sz="0" w:space="0" w:color="auto"/>
                <w:bottom w:val="none" w:sz="0" w:space="0" w:color="auto"/>
                <w:right w:val="none" w:sz="0" w:space="0" w:color="auto"/>
              </w:divBdr>
            </w:div>
          </w:divsChild>
        </w:div>
        <w:div w:id="1890536486">
          <w:marLeft w:val="0"/>
          <w:marRight w:val="0"/>
          <w:marTop w:val="15"/>
          <w:marBottom w:val="0"/>
          <w:divBdr>
            <w:top w:val="single" w:sz="48" w:space="0" w:color="auto"/>
            <w:left w:val="single" w:sz="48" w:space="0" w:color="auto"/>
            <w:bottom w:val="single" w:sz="48" w:space="0" w:color="auto"/>
            <w:right w:val="single" w:sz="48" w:space="0" w:color="auto"/>
          </w:divBdr>
          <w:divsChild>
            <w:div w:id="17688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6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67-2018-%D1%8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ohchr.org/english/bodies/hrcouncil/docs/17session/A.HRC.17.27_e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RL:https://cedem.org.ua/library/deklaratsiya-pro-svobodu-komunikatsij-v-inter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36695/2219-5521.2.2020.21" TargetMode="External"/><Relationship Id="rId4" Type="http://schemas.openxmlformats.org/officeDocument/2006/relationships/settings" Target="settings.xml"/><Relationship Id="rId9" Type="http://schemas.openxmlformats.org/officeDocument/2006/relationships/hyperlink" Target="https://zakon.rada.gov.ua/laws/show/1089-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28F6B-E01D-4C91-8BFD-5A5D65CCD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1658</TotalTime>
  <Pages>14</Pages>
  <Words>20994</Words>
  <Characters>11967</Characters>
  <Application>Microsoft Office Word</Application>
  <DocSecurity>0</DocSecurity>
  <Lines>99</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Валерія Чебанова</cp:lastModifiedBy>
  <cp:revision>17</cp:revision>
  <cp:lastPrinted>2023-11-29T11:50:00Z</cp:lastPrinted>
  <dcterms:created xsi:type="dcterms:W3CDTF">2023-12-27T10:02:00Z</dcterms:created>
  <dcterms:modified xsi:type="dcterms:W3CDTF">2023-12-29T23:26:00Z</dcterms:modified>
</cp:coreProperties>
</file>